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057F8" w:rsidRDefault="00A057F8">
      <w:pPr>
        <w:widowControl w:val="0"/>
        <w:spacing w:after="0" w:line="276" w:lineRule="auto"/>
      </w:pPr>
      <w:bookmarkStart w:id="0" w:name="_GoBack"/>
      <w:bookmarkEnd w:id="0"/>
    </w:p>
    <w:tbl>
      <w:tblPr>
        <w:tblStyle w:val="a"/>
        <w:tblW w:w="15428"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A057F8">
        <w:tc>
          <w:tcPr>
            <w:tcW w:w="15428" w:type="dxa"/>
            <w:gridSpan w:val="4"/>
          </w:tcPr>
          <w:p w:rsidR="00A057F8" w:rsidRDefault="00FB02A8">
            <w:pPr>
              <w:contextualSpacing w:val="0"/>
            </w:pPr>
            <w:bookmarkStart w:id="1" w:name="_gjdgxs" w:colFirst="0" w:colLast="0"/>
            <w:bookmarkEnd w:id="1"/>
            <w:r>
              <w:rPr>
                <w:rFonts w:ascii="Arial" w:eastAsia="Arial" w:hAnsi="Arial" w:cs="Arial"/>
                <w:b/>
                <w:sz w:val="16"/>
                <w:szCs w:val="16"/>
              </w:rPr>
              <w:t>PLANNING GRID: ANDERSON AND KRATHWOHL’S TAXONOMY (BRT) 2001</w:t>
            </w:r>
          </w:p>
          <w:p w:rsidR="00A057F8" w:rsidRDefault="00FB02A8">
            <w:pPr>
              <w:numPr>
                <w:ilvl w:val="0"/>
                <w:numId w:val="7"/>
              </w:numPr>
              <w:spacing w:after="0"/>
              <w:ind w:hanging="360"/>
              <w:rPr>
                <w:rFonts w:ascii="Arial" w:eastAsia="Arial" w:hAnsi="Arial" w:cs="Arial"/>
                <w:b/>
                <w:color w:val="7030A0"/>
                <w:sz w:val="16"/>
                <w:szCs w:val="16"/>
              </w:rPr>
            </w:pPr>
            <w:r>
              <w:rPr>
                <w:rFonts w:ascii="Arial" w:eastAsia="Arial" w:hAnsi="Arial" w:cs="Arial"/>
                <w:b/>
                <w:color w:val="7030A0"/>
                <w:sz w:val="16"/>
                <w:szCs w:val="16"/>
              </w:rPr>
              <w:t xml:space="preserve">FIRST DECIDE HOW LONG YOUR UNIT IS - YOU DON’T NEED TO FILL IN EVERY BOX FOR EVERY UNIT. SOME UNTIS WILL BE A LIGHTER TOUCH. </w:t>
            </w:r>
          </w:p>
          <w:p w:rsidR="00A057F8" w:rsidRDefault="00FB02A8">
            <w:pPr>
              <w:numPr>
                <w:ilvl w:val="0"/>
                <w:numId w:val="7"/>
              </w:numPr>
              <w:spacing w:after="0"/>
              <w:ind w:hanging="360"/>
              <w:rPr>
                <w:rFonts w:ascii="Arial" w:eastAsia="Arial" w:hAnsi="Arial" w:cs="Arial"/>
                <w:b/>
                <w:color w:val="7030A0"/>
                <w:sz w:val="16"/>
                <w:szCs w:val="16"/>
              </w:rPr>
            </w:pPr>
            <w:r>
              <w:rPr>
                <w:rFonts w:ascii="Arial" w:eastAsia="Arial" w:hAnsi="Arial" w:cs="Arial"/>
                <w:b/>
                <w:color w:val="7030A0"/>
                <w:sz w:val="16"/>
                <w:szCs w:val="16"/>
              </w:rPr>
              <w:t xml:space="preserve">DECIDE WHICH COGNITIVE PROCESSES YOU ARE DOING.  </w:t>
            </w:r>
          </w:p>
          <w:p w:rsidR="00A057F8" w:rsidRDefault="00FB02A8">
            <w:pPr>
              <w:numPr>
                <w:ilvl w:val="0"/>
                <w:numId w:val="7"/>
              </w:numPr>
              <w:ind w:hanging="360"/>
              <w:rPr>
                <w:rFonts w:ascii="Arial" w:eastAsia="Arial" w:hAnsi="Arial" w:cs="Arial"/>
                <w:b/>
                <w:color w:val="7030A0"/>
                <w:sz w:val="16"/>
                <w:szCs w:val="16"/>
              </w:rPr>
            </w:pPr>
            <w:r>
              <w:rPr>
                <w:rFonts w:ascii="Arial" w:eastAsia="Arial" w:hAnsi="Arial" w:cs="Arial"/>
                <w:b/>
                <w:color w:val="7030A0"/>
                <w:sz w:val="16"/>
                <w:szCs w:val="16"/>
              </w:rPr>
              <w:t xml:space="preserve">AGREE FOCUS ACTIVITIES. USE THE GREEN WRITING AS PROMPTS AND ADD OR DELETE ACCORDINGLY </w:t>
            </w:r>
          </w:p>
        </w:tc>
      </w:tr>
      <w:tr w:rsidR="00A057F8">
        <w:tc>
          <w:tcPr>
            <w:tcW w:w="15428" w:type="dxa"/>
            <w:gridSpan w:val="4"/>
          </w:tcPr>
          <w:p w:rsidR="00A057F8" w:rsidRDefault="00FB02A8">
            <w:pPr>
              <w:contextualSpacing w:val="0"/>
            </w:pPr>
            <w:r>
              <w:rPr>
                <w:rFonts w:ascii="Arial" w:eastAsia="Arial" w:hAnsi="Arial" w:cs="Arial"/>
                <w:b/>
                <w:sz w:val="20"/>
                <w:szCs w:val="20"/>
              </w:rPr>
              <w:t xml:space="preserve">SUMMARY OF UNIT: 1.1 God: What do Christians believe God is like? </w:t>
            </w:r>
          </w:p>
          <w:p w:rsidR="00A057F8" w:rsidRDefault="00FB02A8">
            <w:pPr>
              <w:contextualSpacing w:val="0"/>
            </w:pPr>
            <w:r>
              <w:rPr>
                <w:rFonts w:ascii="Arial" w:eastAsia="Arial" w:hAnsi="Arial" w:cs="Arial"/>
                <w:b/>
                <w:color w:val="7030A0"/>
                <w:sz w:val="20"/>
                <w:szCs w:val="20"/>
              </w:rPr>
              <w:t>BUILDING BLOCKS</w:t>
            </w:r>
          </w:p>
          <w:p w:rsidR="00A057F8" w:rsidRDefault="00FB02A8">
            <w:pPr>
              <w:numPr>
                <w:ilvl w:val="0"/>
                <w:numId w:val="1"/>
              </w:numPr>
              <w:spacing w:after="0"/>
              <w:ind w:hanging="360"/>
              <w:rPr>
                <w:sz w:val="16"/>
                <w:szCs w:val="16"/>
              </w:rPr>
            </w:pPr>
            <w:r>
              <w:rPr>
                <w:rFonts w:ascii="Arial" w:eastAsia="Arial" w:hAnsi="Arial" w:cs="Arial"/>
              </w:rPr>
              <w:t>Christians believe in God, and that they find out about God in the Bible</w:t>
            </w:r>
          </w:p>
          <w:p w:rsidR="00A057F8" w:rsidRDefault="00FB02A8">
            <w:pPr>
              <w:numPr>
                <w:ilvl w:val="0"/>
                <w:numId w:val="1"/>
              </w:numPr>
              <w:spacing w:after="0"/>
              <w:ind w:hanging="360"/>
              <w:rPr>
                <w:sz w:val="16"/>
                <w:szCs w:val="16"/>
              </w:rPr>
            </w:pPr>
            <w:r>
              <w:rPr>
                <w:rFonts w:ascii="Arial" w:eastAsia="Arial" w:hAnsi="Arial" w:cs="Arial"/>
              </w:rPr>
              <w:t xml:space="preserve">Christians </w:t>
            </w:r>
            <w:r>
              <w:rPr>
                <w:rFonts w:ascii="Arial" w:eastAsia="Arial" w:hAnsi="Arial" w:cs="Arial"/>
              </w:rPr>
              <w:t>believe God is loving, kind, fair and forgiving, and also Lord and King</w:t>
            </w:r>
          </w:p>
          <w:p w:rsidR="00A057F8" w:rsidRDefault="00FB02A8">
            <w:pPr>
              <w:numPr>
                <w:ilvl w:val="0"/>
                <w:numId w:val="1"/>
              </w:numPr>
              <w:spacing w:after="0"/>
              <w:ind w:hanging="360"/>
              <w:rPr>
                <w:sz w:val="16"/>
                <w:szCs w:val="16"/>
              </w:rPr>
            </w:pPr>
            <w:r>
              <w:rPr>
                <w:rFonts w:ascii="Arial" w:eastAsia="Arial" w:hAnsi="Arial" w:cs="Arial"/>
              </w:rPr>
              <w:t>Some stories show these Christian beliefs</w:t>
            </w:r>
          </w:p>
          <w:p w:rsidR="00A057F8" w:rsidRDefault="00FB02A8">
            <w:pPr>
              <w:numPr>
                <w:ilvl w:val="0"/>
                <w:numId w:val="1"/>
              </w:numPr>
              <w:spacing w:after="0"/>
              <w:ind w:hanging="360"/>
              <w:rPr>
                <w:sz w:val="16"/>
                <w:szCs w:val="16"/>
              </w:rPr>
            </w:pPr>
            <w:r>
              <w:rPr>
                <w:rFonts w:ascii="Arial" w:eastAsia="Arial" w:hAnsi="Arial" w:cs="Arial"/>
              </w:rPr>
              <w:t>Christians worship God and try to live in ways that please him</w:t>
            </w:r>
          </w:p>
          <w:p w:rsidR="00A057F8" w:rsidRDefault="00A057F8">
            <w:pPr>
              <w:spacing w:after="0"/>
              <w:contextualSpacing w:val="0"/>
            </w:pPr>
          </w:p>
          <w:p w:rsidR="00A057F8" w:rsidRDefault="00FB02A8">
            <w:pPr>
              <w:spacing w:after="0"/>
              <w:contextualSpacing w:val="0"/>
            </w:pPr>
            <w:r>
              <w:rPr>
                <w:rFonts w:ascii="Arial" w:eastAsia="Arial" w:hAnsi="Arial" w:cs="Arial"/>
                <w:b/>
              </w:rPr>
              <w:t xml:space="preserve">Beginning Activity: </w:t>
            </w:r>
            <w:r>
              <w:rPr>
                <w:rFonts w:ascii="Arial" w:eastAsia="Arial" w:hAnsi="Arial" w:cs="Arial"/>
                <w:i/>
              </w:rPr>
              <w:t>Give pupils part of a piece of art of the Lost Son (see Resources section) to work out what they think is happening. Use a photo frame to isolate parts of the picture and allow pupils to focus upon them. Encourage pupils to say what they can see in each pa</w:t>
            </w:r>
            <w:r>
              <w:rPr>
                <w:rFonts w:ascii="Arial" w:eastAsia="Arial" w:hAnsi="Arial" w:cs="Arial"/>
                <w:i/>
              </w:rPr>
              <w:t>rt of the picture, colours used and mood conveyed. Ask pupils to imagine what the rest of the story might be, then complete the picture to show the rest of the story.</w:t>
            </w:r>
          </w:p>
          <w:p w:rsidR="00A057F8" w:rsidRDefault="00A057F8">
            <w:pPr>
              <w:spacing w:after="0"/>
              <w:contextualSpacing w:val="0"/>
            </w:pPr>
          </w:p>
          <w:p w:rsidR="00A057F8" w:rsidRDefault="00FB02A8">
            <w:pPr>
              <w:spacing w:after="0"/>
              <w:contextualSpacing w:val="0"/>
            </w:pPr>
            <w:r>
              <w:rPr>
                <w:rFonts w:ascii="Arial" w:eastAsia="Arial" w:hAnsi="Arial" w:cs="Arial"/>
                <w:b/>
              </w:rPr>
              <w:t xml:space="preserve">Digging Deeper Starter Activity: </w:t>
            </w:r>
            <w:r>
              <w:rPr>
                <w:rFonts w:ascii="Arial" w:eastAsia="Arial" w:hAnsi="Arial" w:cs="Arial"/>
                <w:i/>
              </w:rPr>
              <w:t>Look together at a stained-glass window depicting the s</w:t>
            </w:r>
            <w:r>
              <w:rPr>
                <w:rFonts w:ascii="Arial" w:eastAsia="Arial" w:hAnsi="Arial" w:cs="Arial"/>
                <w:i/>
              </w:rPr>
              <w:t>tory of Jonah: for example, the roundel from the Redemption Window in Canterbury Cathedral. Ask pupils what they notice first, second and third when looking at the image — this gives you scope to help pupils understand elements of the picture. Invite pupil</w:t>
            </w:r>
            <w:r>
              <w:rPr>
                <w:rFonts w:ascii="Arial" w:eastAsia="Arial" w:hAnsi="Arial" w:cs="Arial"/>
                <w:i/>
              </w:rPr>
              <w:t>s to share their opinions of the image. They might like some parts of it whilst disliking others. In twos or threes, pupils create a title for the window. A Google search will bring up many examples of Jonah portrayed in art to support work in this unit.</w:t>
            </w:r>
          </w:p>
          <w:p w:rsidR="00A057F8" w:rsidRDefault="00A057F8">
            <w:pPr>
              <w:spacing w:after="0"/>
              <w:contextualSpacing w:val="0"/>
            </w:pPr>
          </w:p>
          <w:p w:rsidR="00A057F8" w:rsidRDefault="00FB02A8">
            <w:pPr>
              <w:spacing w:after="0"/>
              <w:contextualSpacing w:val="0"/>
            </w:pPr>
            <w:r>
              <w:rPr>
                <w:rFonts w:ascii="Arial" w:eastAsia="Arial" w:hAnsi="Arial" w:cs="Arial"/>
                <w:color w:val="FFFFFF"/>
                <w:sz w:val="16"/>
                <w:szCs w:val="16"/>
                <w:highlight w:val="darkMagenta"/>
              </w:rPr>
              <w:t>___</w:t>
            </w:r>
            <w:r>
              <w:rPr>
                <w:rFonts w:ascii="Arial" w:eastAsia="Arial" w:hAnsi="Arial" w:cs="Arial"/>
                <w:sz w:val="16"/>
                <w:szCs w:val="16"/>
              </w:rPr>
              <w:t xml:space="preserve"> = Making Sense of the Text</w:t>
            </w:r>
          </w:p>
          <w:p w:rsidR="00A057F8" w:rsidRDefault="00A057F8">
            <w:pPr>
              <w:spacing w:after="0"/>
              <w:contextualSpacing w:val="0"/>
            </w:pPr>
          </w:p>
          <w:p w:rsidR="00A057F8" w:rsidRDefault="00FB02A8">
            <w:pPr>
              <w:spacing w:after="0"/>
              <w:contextualSpacing w:val="0"/>
            </w:pPr>
            <w:r>
              <w:rPr>
                <w:rFonts w:ascii="Arial" w:eastAsia="Arial" w:hAnsi="Arial" w:cs="Arial"/>
                <w:sz w:val="16"/>
                <w:szCs w:val="16"/>
                <w:highlight w:val="magenta"/>
              </w:rPr>
              <w:t>___</w:t>
            </w:r>
            <w:r>
              <w:rPr>
                <w:rFonts w:ascii="Arial" w:eastAsia="Arial" w:hAnsi="Arial" w:cs="Arial"/>
                <w:sz w:val="16"/>
                <w:szCs w:val="16"/>
              </w:rPr>
              <w:t xml:space="preserve"> = Understanding the Impact</w:t>
            </w:r>
          </w:p>
          <w:p w:rsidR="00A057F8" w:rsidRDefault="00A057F8">
            <w:pPr>
              <w:spacing w:after="0"/>
              <w:contextualSpacing w:val="0"/>
            </w:pPr>
          </w:p>
          <w:p w:rsidR="00A057F8" w:rsidRDefault="00FB02A8">
            <w:pPr>
              <w:spacing w:after="0"/>
              <w:contextualSpacing w:val="0"/>
            </w:pPr>
            <w:r>
              <w:rPr>
                <w:rFonts w:ascii="Arial" w:eastAsia="Arial" w:hAnsi="Arial" w:cs="Arial"/>
                <w:sz w:val="16"/>
                <w:szCs w:val="16"/>
                <w:highlight w:val="green"/>
              </w:rPr>
              <w:t>___</w:t>
            </w:r>
            <w:r>
              <w:rPr>
                <w:rFonts w:ascii="Arial" w:eastAsia="Arial" w:hAnsi="Arial" w:cs="Arial"/>
                <w:sz w:val="16"/>
                <w:szCs w:val="16"/>
              </w:rPr>
              <w:t xml:space="preserve"> = Making Connections</w:t>
            </w:r>
          </w:p>
          <w:p w:rsidR="00A057F8" w:rsidRDefault="00A057F8">
            <w:pPr>
              <w:spacing w:after="0"/>
              <w:contextualSpacing w:val="0"/>
            </w:pPr>
          </w:p>
          <w:p w:rsidR="00A057F8" w:rsidRDefault="00FB02A8">
            <w:pPr>
              <w:spacing w:after="0"/>
              <w:contextualSpacing w:val="0"/>
            </w:pPr>
            <w:r>
              <w:rPr>
                <w:rFonts w:ascii="Arial" w:eastAsia="Arial" w:hAnsi="Arial" w:cs="Arial"/>
                <w:color w:val="FFFFFF"/>
                <w:sz w:val="16"/>
                <w:szCs w:val="16"/>
                <w:highlight w:val="blue"/>
              </w:rPr>
              <w:t>___</w:t>
            </w:r>
            <w:r>
              <w:rPr>
                <w:rFonts w:ascii="Arial" w:eastAsia="Arial" w:hAnsi="Arial" w:cs="Arial"/>
                <w:sz w:val="16"/>
                <w:szCs w:val="16"/>
              </w:rPr>
              <w:t xml:space="preserve"> = Digging Deeper</w:t>
            </w:r>
          </w:p>
        </w:tc>
      </w:tr>
      <w:tr w:rsidR="00A057F8">
        <w:trPr>
          <w:trHeight w:val="680"/>
        </w:trPr>
        <w:tc>
          <w:tcPr>
            <w:tcW w:w="2410" w:type="dxa"/>
            <w:tcMar>
              <w:top w:w="15" w:type="dxa"/>
              <w:left w:w="15" w:type="dxa"/>
              <w:bottom w:w="90" w:type="dxa"/>
              <w:right w:w="15" w:type="dxa"/>
            </w:tcMar>
          </w:tcPr>
          <w:p w:rsidR="00A057F8" w:rsidRDefault="00FB02A8">
            <w:pPr>
              <w:spacing w:after="0"/>
              <w:contextualSpacing w:val="0"/>
            </w:pPr>
            <w:r>
              <w:rPr>
                <w:rFonts w:ascii="Arial" w:eastAsia="Arial" w:hAnsi="Arial" w:cs="Arial"/>
                <w:b/>
                <w:sz w:val="16"/>
                <w:szCs w:val="16"/>
              </w:rPr>
              <w:t>COGNITIVE PROCESSES</w:t>
            </w:r>
            <w:r>
              <w:rPr>
                <w:rFonts w:ascii="Arial" w:eastAsia="Arial" w:hAnsi="Arial" w:cs="Arial"/>
                <w:b/>
                <w:sz w:val="16"/>
                <w:szCs w:val="16"/>
              </w:rPr>
              <w:br/>
            </w:r>
          </w:p>
        </w:tc>
        <w:tc>
          <w:tcPr>
            <w:tcW w:w="2987" w:type="dxa"/>
          </w:tcPr>
          <w:p w:rsidR="00A057F8" w:rsidRDefault="00FB02A8">
            <w:pPr>
              <w:spacing w:after="0"/>
              <w:contextualSpacing w:val="0"/>
            </w:pPr>
            <w:r>
              <w:rPr>
                <w:rFonts w:ascii="Arial" w:eastAsia="Arial" w:hAnsi="Arial" w:cs="Arial"/>
                <w:b/>
                <w:sz w:val="16"/>
                <w:szCs w:val="16"/>
              </w:rPr>
              <w:t>PLANNING FOR LEARNING</w:t>
            </w:r>
            <w:r>
              <w:rPr>
                <w:rFonts w:ascii="Arial" w:eastAsia="Arial" w:hAnsi="Arial" w:cs="Arial"/>
                <w:b/>
                <w:color w:val="385623"/>
                <w:sz w:val="16"/>
                <w:szCs w:val="16"/>
              </w:rPr>
              <w:t xml:space="preserve"> </w:t>
            </w:r>
            <w:r>
              <w:rPr>
                <w:rFonts w:ascii="Arial" w:eastAsia="Arial" w:hAnsi="Arial" w:cs="Arial"/>
                <w:b/>
                <w:color w:val="385623"/>
                <w:sz w:val="16"/>
                <w:szCs w:val="16"/>
              </w:rPr>
              <w:br/>
            </w:r>
            <w:r>
              <w:rPr>
                <w:rFonts w:ascii="Arial" w:eastAsia="Arial" w:hAnsi="Arial" w:cs="Arial"/>
                <w:b/>
                <w:color w:val="7030A0"/>
                <w:sz w:val="16"/>
                <w:szCs w:val="16"/>
              </w:rPr>
              <w:t>THESE COULD BE TAKEN FROM THE OUTCOMES</w:t>
            </w:r>
          </w:p>
        </w:tc>
        <w:tc>
          <w:tcPr>
            <w:tcW w:w="4974" w:type="dxa"/>
            <w:tcMar>
              <w:top w:w="15" w:type="dxa"/>
              <w:left w:w="15" w:type="dxa"/>
              <w:bottom w:w="90" w:type="dxa"/>
              <w:right w:w="15" w:type="dxa"/>
            </w:tcMar>
          </w:tcPr>
          <w:p w:rsidR="00A057F8" w:rsidRDefault="00FB02A8">
            <w:pPr>
              <w:spacing w:after="0"/>
              <w:contextualSpacing w:val="0"/>
            </w:pPr>
            <w:r>
              <w:rPr>
                <w:rFonts w:ascii="Arial" w:eastAsia="Arial" w:hAnsi="Arial" w:cs="Arial"/>
                <w:b/>
                <w:sz w:val="16"/>
                <w:szCs w:val="16"/>
              </w:rPr>
              <w:t>ACTIVITY</w:t>
            </w:r>
            <w:r>
              <w:rPr>
                <w:rFonts w:ascii="Arial" w:eastAsia="Arial" w:hAnsi="Arial" w:cs="Arial"/>
                <w:b/>
                <w:sz w:val="16"/>
                <w:szCs w:val="16"/>
              </w:rPr>
              <w:br/>
            </w:r>
            <w:r>
              <w:rPr>
                <w:rFonts w:ascii="Arial" w:eastAsia="Arial" w:hAnsi="Arial" w:cs="Arial"/>
                <w:b/>
                <w:color w:val="7030A0"/>
                <w:sz w:val="16"/>
                <w:szCs w:val="16"/>
              </w:rPr>
              <w:t>THESE COULD BE TAKEN FROM THE ACTIVITIES IN TH UNIT</w:t>
            </w:r>
            <w:r>
              <w:rPr>
                <w:rFonts w:ascii="Arial" w:eastAsia="Arial" w:hAnsi="Arial" w:cs="Arial"/>
                <w:b/>
                <w:color w:val="7030A0"/>
                <w:sz w:val="16"/>
                <w:szCs w:val="16"/>
              </w:rPr>
              <w:br/>
            </w:r>
            <w:r>
              <w:rPr>
                <w:rFonts w:ascii="Arial" w:eastAsia="Arial" w:hAnsi="Arial" w:cs="Arial"/>
                <w:i/>
                <w:color w:val="00B050"/>
                <w:sz w:val="16"/>
                <w:szCs w:val="16"/>
              </w:rPr>
              <w:t xml:space="preserve"> EXAMPLES OF ACTIVITIES AND PRODUCTS</w:t>
            </w:r>
          </w:p>
        </w:tc>
        <w:tc>
          <w:tcPr>
            <w:tcW w:w="5057" w:type="dxa"/>
          </w:tcPr>
          <w:p w:rsidR="00A057F8" w:rsidRDefault="00FB02A8">
            <w:pPr>
              <w:spacing w:after="0"/>
              <w:contextualSpacing w:val="0"/>
            </w:pPr>
            <w:r>
              <w:rPr>
                <w:rFonts w:ascii="Arial" w:eastAsia="Arial" w:hAnsi="Arial" w:cs="Arial"/>
                <w:b/>
                <w:sz w:val="16"/>
                <w:szCs w:val="16"/>
              </w:rPr>
              <w:t>ASSESSMENT</w:t>
            </w:r>
            <w:r>
              <w:rPr>
                <w:rFonts w:ascii="Arial" w:eastAsia="Arial" w:hAnsi="Arial" w:cs="Arial"/>
                <w:b/>
                <w:sz w:val="16"/>
                <w:szCs w:val="16"/>
              </w:rPr>
              <w:br/>
            </w:r>
            <w:r>
              <w:rPr>
                <w:rFonts w:ascii="Arial" w:eastAsia="Arial" w:hAnsi="Arial" w:cs="Arial"/>
                <w:b/>
                <w:color w:val="7030A0"/>
                <w:sz w:val="16"/>
                <w:szCs w:val="16"/>
              </w:rPr>
              <w:t>ASSESS AGAINST THE PLANNING FOR LEARNING COLUMN</w:t>
            </w:r>
            <w:r>
              <w:rPr>
                <w:rFonts w:ascii="Arial" w:eastAsia="Arial" w:hAnsi="Arial" w:cs="Arial"/>
                <w:i/>
                <w:color w:val="00B050"/>
                <w:sz w:val="16"/>
                <w:szCs w:val="16"/>
              </w:rPr>
              <w:t xml:space="preserve"> </w:t>
            </w:r>
            <w:r>
              <w:rPr>
                <w:rFonts w:ascii="Arial" w:eastAsia="Arial" w:hAnsi="Arial" w:cs="Arial"/>
                <w:i/>
                <w:color w:val="00B050"/>
                <w:sz w:val="16"/>
                <w:szCs w:val="16"/>
              </w:rPr>
              <w:br/>
              <w:t>POSSIBLE ASSESSMENT QUESTIONS</w:t>
            </w:r>
          </w:p>
        </w:tc>
      </w:tr>
      <w:tr w:rsidR="00A057F8">
        <w:tc>
          <w:tcPr>
            <w:tcW w:w="2410" w:type="dxa"/>
            <w:tcMar>
              <w:top w:w="15" w:type="dxa"/>
              <w:left w:w="15" w:type="dxa"/>
              <w:bottom w:w="90" w:type="dxa"/>
              <w:right w:w="15" w:type="dxa"/>
            </w:tcMar>
          </w:tcPr>
          <w:p w:rsidR="00A057F8" w:rsidRDefault="00FB02A8">
            <w:pPr>
              <w:spacing w:after="0"/>
              <w:contextualSpacing w:val="0"/>
            </w:pPr>
            <w:r>
              <w:rPr>
                <w:rFonts w:ascii="Arial" w:eastAsia="Arial" w:hAnsi="Arial" w:cs="Arial"/>
                <w:b/>
                <w:sz w:val="16"/>
                <w:szCs w:val="16"/>
              </w:rPr>
              <w:t>1. Remembering:</w:t>
            </w:r>
            <w:r>
              <w:rPr>
                <w:rFonts w:ascii="Arial" w:eastAsia="Arial" w:hAnsi="Arial" w:cs="Arial"/>
                <w:b/>
                <w:sz w:val="16"/>
                <w:szCs w:val="16"/>
              </w:rPr>
              <w:br/>
            </w:r>
            <w:r>
              <w:rPr>
                <w:rFonts w:ascii="Arial" w:eastAsia="Arial" w:hAnsi="Arial" w:cs="Arial"/>
                <w:i/>
                <w:color w:val="00B050"/>
                <w:sz w:val="16"/>
                <w:szCs w:val="16"/>
              </w:rPr>
              <w:t>acquire, arrange, define, describe, choose, find, identify, know, list, label, order, pick,</w:t>
            </w:r>
          </w:p>
          <w:p w:rsidR="00A057F8" w:rsidRDefault="00FB02A8">
            <w:pPr>
              <w:spacing w:after="0"/>
              <w:contextualSpacing w:val="0"/>
            </w:pPr>
            <w:r>
              <w:rPr>
                <w:rFonts w:ascii="Arial" w:eastAsia="Arial" w:hAnsi="Arial" w:cs="Arial"/>
                <w:i/>
                <w:color w:val="00B050"/>
                <w:sz w:val="16"/>
                <w:szCs w:val="16"/>
              </w:rPr>
              <w:t>quote, recite, relate, locate, match, memorize, name, outline, recall, recognise, record, repeat, reproduce, state, tell</w:t>
            </w:r>
          </w:p>
          <w:p w:rsidR="00A057F8" w:rsidRDefault="00A057F8">
            <w:pPr>
              <w:spacing w:after="0"/>
              <w:contextualSpacing w:val="0"/>
            </w:pPr>
          </w:p>
        </w:tc>
        <w:tc>
          <w:tcPr>
            <w:tcW w:w="2987" w:type="dxa"/>
          </w:tcPr>
          <w:p w:rsidR="00A057F8" w:rsidRDefault="00FB02A8">
            <w:pPr>
              <w:spacing w:after="0"/>
              <w:contextualSpacing w:val="0"/>
            </w:pPr>
            <w:r>
              <w:t xml:space="preserve">Identify what a parable is. </w:t>
            </w:r>
          </w:p>
          <w:p w:rsidR="00A057F8" w:rsidRDefault="00A057F8">
            <w:pPr>
              <w:spacing w:after="0"/>
              <w:ind w:left="720"/>
              <w:contextualSpacing w:val="0"/>
            </w:pPr>
          </w:p>
          <w:p w:rsidR="00A057F8" w:rsidRDefault="00FB02A8">
            <w:pPr>
              <w:spacing w:after="0"/>
              <w:contextualSpacing w:val="0"/>
            </w:pPr>
            <w:r>
              <w:t xml:space="preserve">Tell the key points of the story of Jonah from the Bible, and recognise a link with the concept of God. </w:t>
            </w:r>
          </w:p>
          <w:p w:rsidR="00A057F8" w:rsidRDefault="00A057F8">
            <w:pPr>
              <w:spacing w:after="0"/>
              <w:contextualSpacing w:val="0"/>
            </w:pPr>
          </w:p>
        </w:tc>
        <w:tc>
          <w:tcPr>
            <w:tcW w:w="4974" w:type="dxa"/>
            <w:tcMar>
              <w:top w:w="15" w:type="dxa"/>
              <w:left w:w="15" w:type="dxa"/>
              <w:bottom w:w="90" w:type="dxa"/>
              <w:right w:w="15" w:type="dxa"/>
            </w:tcMar>
          </w:tcPr>
          <w:p w:rsidR="00A057F8" w:rsidRDefault="00FB02A8">
            <w:pPr>
              <w:numPr>
                <w:ilvl w:val="0"/>
                <w:numId w:val="9"/>
              </w:numPr>
              <w:spacing w:after="0"/>
              <w:ind w:hanging="360"/>
              <w:rPr>
                <w:sz w:val="16"/>
                <w:szCs w:val="16"/>
              </w:rPr>
            </w:pPr>
            <w:r>
              <w:rPr>
                <w:rFonts w:ascii="Arial" w:eastAsia="Arial" w:hAnsi="Arial" w:cs="Arial"/>
                <w:color w:val="990099"/>
              </w:rPr>
              <w:t>Using a child-friendly version, tell the story of the Lost Son (Luke 15:1– 2, 11–32) in an interesting way. For example, story sacks with ‘I wonder’ questions. Pupils can answer the ‘I wonder’ questions or write their own. Record these questions, perhaps</w:t>
            </w:r>
            <w:r>
              <w:rPr>
                <w:rFonts w:ascii="Arial" w:eastAsia="Arial" w:hAnsi="Arial" w:cs="Arial"/>
                <w:color w:val="990099"/>
              </w:rPr>
              <w:t xml:space="preserve"> in a display, and refer back to them through the unit.</w:t>
            </w:r>
          </w:p>
          <w:p w:rsidR="00A057F8" w:rsidRDefault="00FB02A8">
            <w:pPr>
              <w:numPr>
                <w:ilvl w:val="0"/>
                <w:numId w:val="9"/>
              </w:numPr>
              <w:spacing w:after="0"/>
              <w:ind w:hanging="360"/>
              <w:rPr>
                <w:sz w:val="16"/>
                <w:szCs w:val="16"/>
              </w:rPr>
            </w:pPr>
            <w:r>
              <w:rPr>
                <w:rFonts w:ascii="Arial" w:eastAsia="Arial" w:hAnsi="Arial" w:cs="Arial"/>
                <w:color w:val="990099"/>
              </w:rPr>
              <w:t xml:space="preserve">Ask the children to retell the story to a partner </w:t>
            </w:r>
            <w:r>
              <w:rPr>
                <w:rFonts w:ascii="Arial" w:eastAsia="Arial" w:hAnsi="Arial" w:cs="Arial"/>
                <w:color w:val="990099"/>
              </w:rPr>
              <w:lastRenderedPageBreak/>
              <w:t xml:space="preserve">in their own words </w:t>
            </w:r>
          </w:p>
          <w:p w:rsidR="00A057F8" w:rsidRDefault="00FB02A8">
            <w:pPr>
              <w:numPr>
                <w:ilvl w:val="0"/>
                <w:numId w:val="9"/>
              </w:numPr>
              <w:spacing w:after="0"/>
              <w:ind w:hanging="360"/>
              <w:rPr>
                <w:sz w:val="16"/>
                <w:szCs w:val="16"/>
              </w:rPr>
            </w:pPr>
            <w:r>
              <w:rPr>
                <w:rFonts w:ascii="Arial" w:eastAsia="Arial" w:hAnsi="Arial" w:cs="Arial"/>
                <w:color w:val="990099"/>
              </w:rPr>
              <w:t>Explain that the Lost Son is a parable, which is a special sort of story that was told by Jesus to help people learn or understand</w:t>
            </w:r>
            <w:r>
              <w:rPr>
                <w:rFonts w:ascii="Arial" w:eastAsia="Arial" w:hAnsi="Arial" w:cs="Arial"/>
                <w:color w:val="990099"/>
              </w:rPr>
              <w:t xml:space="preserve"> ideas. Parables might be harder to understand than some other stories because they have hidden meanings. They can seem to be saying one thing, but are really teaching something else. Help pupils to understand the concept of a story meaning something else.</w:t>
            </w:r>
            <w:r>
              <w:rPr>
                <w:rFonts w:ascii="Arial" w:eastAsia="Arial" w:hAnsi="Arial" w:cs="Arial"/>
                <w:color w:val="990099"/>
              </w:rPr>
              <w:t xml:space="preserve"> </w:t>
            </w:r>
          </w:p>
          <w:p w:rsidR="00A057F8" w:rsidRDefault="00A057F8">
            <w:pPr>
              <w:spacing w:after="0"/>
              <w:ind w:left="360"/>
              <w:contextualSpacing w:val="0"/>
            </w:pPr>
          </w:p>
          <w:p w:rsidR="00A057F8" w:rsidRDefault="00FB02A8">
            <w:pPr>
              <w:numPr>
                <w:ilvl w:val="0"/>
                <w:numId w:val="9"/>
              </w:numPr>
              <w:spacing w:after="0"/>
              <w:ind w:hanging="360"/>
              <w:rPr>
                <w:sz w:val="16"/>
                <w:szCs w:val="16"/>
              </w:rPr>
            </w:pPr>
            <w:r>
              <w:rPr>
                <w:rFonts w:ascii="Arial" w:eastAsia="Arial" w:hAnsi="Arial" w:cs="Arial"/>
                <w:color w:val="0070C0"/>
              </w:rPr>
              <w:t>Using a child-friendly version, tell the story of Jonah in an interactive way. For example, ask pupils to help you devise relevant sounds or actions for them to perform whenever a key word is read in the story (such as ‘Jonah’, ‘Nineveh’ (the wicked city),</w:t>
            </w:r>
            <w:r>
              <w:rPr>
                <w:rFonts w:ascii="Arial" w:eastAsia="Arial" w:hAnsi="Arial" w:cs="Arial"/>
                <w:color w:val="0070C0"/>
              </w:rPr>
              <w:t xml:space="preserve"> ‘God’, ‘fish’, ‘storm’ and so on). At appropriate points in the story ask pupils what they think Jonah must have been feeling. Suggest some alternatives: was he scared or sorry, angry or worried?</w:t>
            </w:r>
          </w:p>
        </w:tc>
        <w:tc>
          <w:tcPr>
            <w:tcW w:w="5057" w:type="dxa"/>
          </w:tcPr>
          <w:p w:rsidR="00A057F8" w:rsidRDefault="00FB02A8">
            <w:pPr>
              <w:spacing w:after="0"/>
              <w:contextualSpacing w:val="0"/>
            </w:pPr>
            <w:r>
              <w:rPr>
                <w:rFonts w:ascii="Arial" w:eastAsia="Arial" w:hAnsi="Arial" w:cs="Arial"/>
                <w:color w:val="00B050"/>
                <w:sz w:val="16"/>
                <w:szCs w:val="16"/>
              </w:rPr>
              <w:lastRenderedPageBreak/>
              <w:t>What happened after...? How many...? Who was it that...? Ca</w:t>
            </w:r>
            <w:r>
              <w:rPr>
                <w:rFonts w:ascii="Arial" w:eastAsia="Arial" w:hAnsi="Arial" w:cs="Arial"/>
                <w:color w:val="00B050"/>
                <w:sz w:val="16"/>
                <w:szCs w:val="16"/>
              </w:rPr>
              <w:t>n you name the...?</w:t>
            </w:r>
          </w:p>
          <w:p w:rsidR="00A057F8" w:rsidRDefault="00FB02A8">
            <w:pPr>
              <w:spacing w:after="0"/>
              <w:contextualSpacing w:val="0"/>
            </w:pPr>
            <w:r>
              <w:rPr>
                <w:rFonts w:ascii="Arial" w:eastAsia="Arial" w:hAnsi="Arial" w:cs="Arial"/>
                <w:color w:val="00B050"/>
                <w:sz w:val="16"/>
                <w:szCs w:val="16"/>
              </w:rPr>
              <w:t>Describe what happened at...? Who spoke to...? Find the meaning of...?</w:t>
            </w:r>
          </w:p>
          <w:p w:rsidR="00A057F8" w:rsidRDefault="00FB02A8">
            <w:pPr>
              <w:spacing w:after="0"/>
              <w:contextualSpacing w:val="0"/>
            </w:pPr>
            <w:r>
              <w:rPr>
                <w:rFonts w:ascii="Arial" w:eastAsia="Arial" w:hAnsi="Arial" w:cs="Arial"/>
                <w:color w:val="00B050"/>
                <w:sz w:val="16"/>
                <w:szCs w:val="16"/>
              </w:rPr>
              <w:t xml:space="preserve">What is...? Which is true or false...? What happened after...? How many...? </w:t>
            </w:r>
          </w:p>
          <w:p w:rsidR="00A057F8" w:rsidRDefault="00FB02A8">
            <w:pPr>
              <w:spacing w:after="0"/>
              <w:contextualSpacing w:val="0"/>
            </w:pPr>
            <w:r>
              <w:rPr>
                <w:rFonts w:ascii="Arial" w:eastAsia="Arial" w:hAnsi="Arial" w:cs="Arial"/>
                <w:color w:val="00B050"/>
                <w:sz w:val="16"/>
                <w:szCs w:val="16"/>
              </w:rPr>
              <w:t xml:space="preserve">Who was it that...? Can you name the...? Describe what happened at...? </w:t>
            </w:r>
          </w:p>
          <w:p w:rsidR="00A057F8" w:rsidRDefault="00FB02A8">
            <w:pPr>
              <w:spacing w:after="0"/>
              <w:contextualSpacing w:val="0"/>
            </w:pPr>
            <w:r>
              <w:rPr>
                <w:rFonts w:ascii="Arial" w:eastAsia="Arial" w:hAnsi="Arial" w:cs="Arial"/>
                <w:color w:val="00B050"/>
                <w:sz w:val="16"/>
                <w:szCs w:val="16"/>
              </w:rPr>
              <w:t xml:space="preserve">Who spoke to...? </w:t>
            </w:r>
            <w:r>
              <w:rPr>
                <w:rFonts w:ascii="Arial" w:eastAsia="Arial" w:hAnsi="Arial" w:cs="Arial"/>
                <w:color w:val="00B050"/>
                <w:sz w:val="16"/>
                <w:szCs w:val="16"/>
              </w:rPr>
              <w:t xml:space="preserve"> Find the meaning of...? What is...?  Tell in your own words</w:t>
            </w:r>
          </w:p>
          <w:p w:rsidR="00A057F8" w:rsidRDefault="00FB02A8">
            <w:pPr>
              <w:spacing w:after="0"/>
              <w:contextualSpacing w:val="0"/>
            </w:pPr>
            <w:r>
              <w:rPr>
                <w:rFonts w:ascii="Arial" w:eastAsia="Arial" w:hAnsi="Arial" w:cs="Arial"/>
                <w:color w:val="00B050"/>
                <w:sz w:val="16"/>
                <w:szCs w:val="16"/>
              </w:rPr>
              <w:t>Where? Who?</w:t>
            </w:r>
          </w:p>
        </w:tc>
      </w:tr>
      <w:tr w:rsidR="00A057F8">
        <w:tc>
          <w:tcPr>
            <w:tcW w:w="2410" w:type="dxa"/>
            <w:tcMar>
              <w:top w:w="15" w:type="dxa"/>
              <w:left w:w="15" w:type="dxa"/>
              <w:bottom w:w="90" w:type="dxa"/>
              <w:right w:w="15" w:type="dxa"/>
            </w:tcMar>
          </w:tcPr>
          <w:p w:rsidR="00A057F8" w:rsidRDefault="00FB02A8">
            <w:pPr>
              <w:spacing w:after="0"/>
              <w:contextualSpacing w:val="0"/>
            </w:pPr>
            <w:r>
              <w:rPr>
                <w:rFonts w:ascii="Arial" w:eastAsia="Arial" w:hAnsi="Arial" w:cs="Arial"/>
                <w:b/>
                <w:sz w:val="16"/>
                <w:szCs w:val="16"/>
              </w:rPr>
              <w:lastRenderedPageBreak/>
              <w:t>2. Understanding:</w:t>
            </w:r>
            <w:r>
              <w:rPr>
                <w:rFonts w:ascii="Arial" w:eastAsia="Arial" w:hAnsi="Arial" w:cs="Arial"/>
                <w:b/>
                <w:sz w:val="16"/>
                <w:szCs w:val="16"/>
              </w:rPr>
              <w:br/>
            </w:r>
            <w:r>
              <w:rPr>
                <w:rFonts w:ascii="Arial" w:eastAsia="Arial" w:hAnsi="Arial" w:cs="Arial"/>
                <w:i/>
                <w:color w:val="00B050"/>
                <w:sz w:val="16"/>
                <w:szCs w:val="16"/>
              </w:rPr>
              <w:t>compare, differentiate, explain, express, distinguish, give an example,  illustrate, infer, interpret, locate, paraphrase, predict, represent, restate, review, summ</w:t>
            </w:r>
            <w:r>
              <w:rPr>
                <w:rFonts w:ascii="Arial" w:eastAsia="Arial" w:hAnsi="Arial" w:cs="Arial"/>
                <w:i/>
                <w:color w:val="00B050"/>
                <w:sz w:val="16"/>
                <w:szCs w:val="16"/>
              </w:rPr>
              <w:t>arise, translate</w:t>
            </w:r>
            <w:r>
              <w:rPr>
                <w:rFonts w:ascii="Arial" w:eastAsia="Arial" w:hAnsi="Arial" w:cs="Arial"/>
                <w:sz w:val="16"/>
                <w:szCs w:val="16"/>
              </w:rPr>
              <w:br/>
            </w:r>
            <w:r>
              <w:rPr>
                <w:rFonts w:ascii="Arial" w:eastAsia="Arial" w:hAnsi="Arial" w:cs="Arial"/>
                <w:b/>
                <w:sz w:val="16"/>
                <w:szCs w:val="16"/>
              </w:rPr>
              <w:br/>
            </w:r>
          </w:p>
        </w:tc>
        <w:tc>
          <w:tcPr>
            <w:tcW w:w="2987" w:type="dxa"/>
          </w:tcPr>
          <w:p w:rsidR="00A057F8" w:rsidRDefault="00FB02A8">
            <w:pPr>
              <w:spacing w:after="0"/>
              <w:contextualSpacing w:val="0"/>
            </w:pPr>
            <w:r>
              <w:t>Tell the story of the Lost Son from the Bible simply, and recognise a link with the concept of God as a forgiving Father</w:t>
            </w:r>
          </w:p>
          <w:p w:rsidR="00A057F8" w:rsidRDefault="00A057F8">
            <w:pPr>
              <w:spacing w:after="0"/>
              <w:contextualSpacing w:val="0"/>
            </w:pPr>
          </w:p>
          <w:p w:rsidR="00A057F8" w:rsidRDefault="00FB02A8">
            <w:pPr>
              <w:spacing w:after="0"/>
              <w:contextualSpacing w:val="0"/>
            </w:pPr>
            <w:r>
              <w:t>G</w:t>
            </w:r>
            <w:r>
              <w:t>ive clear, simple accounts of what the story means to Christians.</w:t>
            </w:r>
          </w:p>
          <w:p w:rsidR="00A057F8" w:rsidRDefault="00A057F8">
            <w:pPr>
              <w:spacing w:after="0"/>
              <w:contextualSpacing w:val="0"/>
            </w:pPr>
          </w:p>
          <w:p w:rsidR="00A057F8" w:rsidRDefault="00A057F8">
            <w:pPr>
              <w:spacing w:after="0"/>
              <w:contextualSpacing w:val="0"/>
            </w:pPr>
          </w:p>
          <w:p w:rsidR="00A057F8" w:rsidRDefault="00FB02A8">
            <w:pPr>
              <w:spacing w:after="0"/>
              <w:contextualSpacing w:val="0"/>
            </w:pPr>
            <w:r>
              <w:t>Think, talk and ask questions about whether they can learn anything from the story for themselves, exploring different ide</w:t>
            </w:r>
            <w:r>
              <w:t>as</w:t>
            </w:r>
          </w:p>
          <w:p w:rsidR="00A057F8" w:rsidRDefault="00FB02A8">
            <w:pPr>
              <w:spacing w:after="0"/>
              <w:contextualSpacing w:val="0"/>
            </w:pPr>
            <w:r>
              <w:t xml:space="preserve">Give at least two examples of </w:t>
            </w:r>
            <w:r>
              <w:lastRenderedPageBreak/>
              <w:t>how Christians put their beliefs into practice in worship: for example, using the story in church, in</w:t>
            </w:r>
            <w:r>
              <w:t xml:space="preserve"> art. </w:t>
            </w: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p w:rsidR="00A057F8" w:rsidRDefault="00A057F8">
            <w:pPr>
              <w:spacing w:after="0"/>
              <w:contextualSpacing w:val="0"/>
            </w:pPr>
          </w:p>
        </w:tc>
        <w:tc>
          <w:tcPr>
            <w:tcW w:w="4974" w:type="dxa"/>
            <w:tcMar>
              <w:top w:w="15" w:type="dxa"/>
              <w:left w:w="15" w:type="dxa"/>
              <w:bottom w:w="90" w:type="dxa"/>
              <w:right w:w="15" w:type="dxa"/>
            </w:tcMar>
          </w:tcPr>
          <w:p w:rsidR="00A057F8" w:rsidRDefault="00FB02A8">
            <w:pPr>
              <w:numPr>
                <w:ilvl w:val="0"/>
                <w:numId w:val="2"/>
              </w:numPr>
              <w:spacing w:after="0"/>
              <w:ind w:hanging="360"/>
              <w:rPr>
                <w:color w:val="990099"/>
                <w:sz w:val="16"/>
                <w:szCs w:val="16"/>
              </w:rPr>
            </w:pPr>
            <w:r>
              <w:rPr>
                <w:rFonts w:ascii="Arial" w:eastAsia="Arial" w:hAnsi="Arial" w:cs="Arial"/>
                <w:color w:val="990099"/>
              </w:rPr>
              <w:lastRenderedPageBreak/>
              <w:t>Use drama (for example, hot-seating or thought-tapping theatre) to explore the differing perspectives and feelings of the father and both sons. Ask pupils to talk about their responses to the story: favourite character, most important moment, surprises, an</w:t>
            </w:r>
            <w:r>
              <w:rPr>
                <w:rFonts w:ascii="Arial" w:eastAsia="Arial" w:hAnsi="Arial" w:cs="Arial"/>
                <w:color w:val="990099"/>
              </w:rPr>
              <w:t>ything that made them laugh/smile or cry/sad. Draw out the forgiveness and love shown by the father. Wonder: What might this teach Christians about God? Is God like a father? How?</w:t>
            </w:r>
          </w:p>
          <w:p w:rsidR="00A057F8" w:rsidRDefault="00FB02A8">
            <w:pPr>
              <w:numPr>
                <w:ilvl w:val="0"/>
                <w:numId w:val="2"/>
              </w:numPr>
              <w:spacing w:after="0"/>
              <w:ind w:hanging="360"/>
              <w:rPr>
                <w:color w:val="990099"/>
                <w:sz w:val="16"/>
                <w:szCs w:val="16"/>
              </w:rPr>
            </w:pPr>
            <w:r>
              <w:rPr>
                <w:rFonts w:ascii="Arial" w:eastAsia="Arial" w:hAnsi="Arial" w:cs="Arial"/>
                <w:color w:val="990099"/>
              </w:rPr>
              <w:t>Have a discussion using dialogic talk (see 'Glossary of Activities', Teacher's Handbook, page 56) to help the class work out the meanings behind the Lost Son. It is important that dialogic talk is employed so that pupils are involved in the process of work</w:t>
            </w:r>
            <w:r>
              <w:rPr>
                <w:rFonts w:ascii="Arial" w:eastAsia="Arial" w:hAnsi="Arial" w:cs="Arial"/>
                <w:color w:val="990099"/>
              </w:rPr>
              <w:t xml:space="preserve">ing out the parable’s meaning rather </w:t>
            </w:r>
            <w:r>
              <w:rPr>
                <w:rFonts w:ascii="Arial" w:eastAsia="Arial" w:hAnsi="Arial" w:cs="Arial"/>
                <w:color w:val="990099"/>
              </w:rPr>
              <w:lastRenderedPageBreak/>
              <w:t>than merely being told it.</w:t>
            </w:r>
          </w:p>
          <w:p w:rsidR="00A057F8" w:rsidRDefault="00FB02A8">
            <w:pPr>
              <w:numPr>
                <w:ilvl w:val="0"/>
                <w:numId w:val="2"/>
              </w:numPr>
              <w:spacing w:after="0"/>
              <w:ind w:hanging="360"/>
              <w:rPr>
                <w:color w:val="990099"/>
                <w:sz w:val="16"/>
                <w:szCs w:val="16"/>
              </w:rPr>
            </w:pPr>
            <w:r>
              <w:rPr>
                <w:rFonts w:ascii="Arial" w:eastAsia="Arial" w:hAnsi="Arial" w:cs="Arial"/>
                <w:color w:val="990099"/>
              </w:rPr>
              <w:t>Refer back to the key question: What do Christians believe God is like? Do pupils have any ideas yet, about what the story says about God?</w:t>
            </w:r>
          </w:p>
          <w:p w:rsidR="00A057F8" w:rsidRDefault="00FB02A8">
            <w:pPr>
              <w:numPr>
                <w:ilvl w:val="0"/>
                <w:numId w:val="2"/>
              </w:numPr>
              <w:spacing w:after="0"/>
              <w:ind w:hanging="360"/>
              <w:rPr>
                <w:color w:val="389C14"/>
                <w:sz w:val="16"/>
                <w:szCs w:val="16"/>
              </w:rPr>
            </w:pPr>
            <w:r>
              <w:rPr>
                <w:rFonts w:ascii="Arial" w:eastAsia="Arial" w:hAnsi="Arial" w:cs="Arial"/>
                <w:color w:val="389C14"/>
              </w:rPr>
              <w:t>Share some of the hidden meanings of the parable that</w:t>
            </w:r>
            <w:r>
              <w:rPr>
                <w:rFonts w:ascii="Arial" w:eastAsia="Arial" w:hAnsi="Arial" w:cs="Arial"/>
                <w:color w:val="389C14"/>
              </w:rPr>
              <w:t xml:space="preserve"> the pupils have found. Draw out that for Christians this parable teaches that God is loving and forgiving, like a parent. Either using their own parents/ guardians as a model or parents from story books, ask the pupils to draw an outline of a parent. Insi</w:t>
            </w:r>
            <w:r>
              <w:rPr>
                <w:rFonts w:ascii="Arial" w:eastAsia="Arial" w:hAnsi="Arial" w:cs="Arial"/>
                <w:color w:val="389C14"/>
              </w:rPr>
              <w:t>de the outline write/draw what parents do or say to show that they love their children. On the outside of the outline write/draw what pupils do or say to show that they love their parents. Draw out the meaning that love goes both ways.</w:t>
            </w:r>
          </w:p>
          <w:p w:rsidR="00A057F8" w:rsidRDefault="00FB02A8">
            <w:pPr>
              <w:numPr>
                <w:ilvl w:val="0"/>
                <w:numId w:val="2"/>
              </w:numPr>
              <w:spacing w:after="0"/>
              <w:ind w:hanging="360"/>
              <w:rPr>
                <w:color w:val="389C14"/>
              </w:rPr>
            </w:pPr>
            <w:r>
              <w:rPr>
                <w:rFonts w:ascii="Arial" w:eastAsia="Arial" w:hAnsi="Arial" w:cs="Arial"/>
                <w:color w:val="389C14"/>
              </w:rPr>
              <w:t>Explore: What happen</w:t>
            </w:r>
            <w:r>
              <w:rPr>
                <w:rFonts w:ascii="Arial" w:eastAsia="Arial" w:hAnsi="Arial" w:cs="Arial"/>
                <w:color w:val="389C14"/>
              </w:rPr>
              <w:t>s in school if they do something wrong? Share any fresh start/new day practices you might have, and emphasise the importance of forgiving pupils in school. What happens at home? (Care may need to be taken with this question.) How do parents forgive?</w:t>
            </w:r>
          </w:p>
          <w:p w:rsidR="00A057F8" w:rsidRDefault="00FB02A8">
            <w:pPr>
              <w:numPr>
                <w:ilvl w:val="0"/>
                <w:numId w:val="2"/>
              </w:numPr>
              <w:spacing w:after="0"/>
              <w:ind w:hanging="360"/>
              <w:rPr>
                <w:color w:val="389C14"/>
              </w:rPr>
            </w:pPr>
            <w:r>
              <w:rPr>
                <w:rFonts w:ascii="Arial" w:eastAsia="Arial" w:hAnsi="Arial" w:cs="Arial"/>
                <w:color w:val="389C14"/>
              </w:rPr>
              <w:t>Talk t</w:t>
            </w:r>
            <w:r>
              <w:rPr>
                <w:rFonts w:ascii="Arial" w:eastAsia="Arial" w:hAnsi="Arial" w:cs="Arial"/>
                <w:color w:val="389C14"/>
              </w:rPr>
              <w:t>ogether: Is it good to forgive people? Why/why not? How does it feel if you don’t forgive? Why is it sometimes hard to forgive? • Refer back to the core question: What do Christians believe God is like? The story shows the idea that God is loving and forgi</w:t>
            </w:r>
            <w:r>
              <w:rPr>
                <w:rFonts w:ascii="Arial" w:eastAsia="Arial" w:hAnsi="Arial" w:cs="Arial"/>
                <w:color w:val="389C14"/>
              </w:rPr>
              <w:t>ving.</w:t>
            </w:r>
          </w:p>
          <w:p w:rsidR="00A057F8" w:rsidRDefault="00FB02A8">
            <w:pPr>
              <w:numPr>
                <w:ilvl w:val="0"/>
                <w:numId w:val="2"/>
              </w:numPr>
              <w:spacing w:after="0"/>
              <w:ind w:hanging="360"/>
              <w:rPr>
                <w:color w:val="389C14"/>
              </w:rPr>
            </w:pPr>
            <w:r>
              <w:rPr>
                <w:rFonts w:ascii="Arial" w:eastAsia="Arial" w:hAnsi="Arial" w:cs="Arial"/>
                <w:color w:val="389C14"/>
              </w:rPr>
              <w:t>Some of the important things that the Parable of the Lost Son teaches Christians include the ideas that forgiving and being forgiven are important and God will forgive them, but they should also practise forgiveness. Is forgiving people only importan</w:t>
            </w:r>
            <w:r>
              <w:rPr>
                <w:rFonts w:ascii="Arial" w:eastAsia="Arial" w:hAnsi="Arial" w:cs="Arial"/>
                <w:color w:val="389C14"/>
              </w:rPr>
              <w:t xml:space="preserve">t for Christians, or for other people too? </w:t>
            </w:r>
          </w:p>
          <w:p w:rsidR="00A057F8" w:rsidRDefault="00FB02A8">
            <w:pPr>
              <w:numPr>
                <w:ilvl w:val="0"/>
                <w:numId w:val="2"/>
              </w:numPr>
              <w:spacing w:after="0"/>
              <w:ind w:hanging="360"/>
              <w:rPr>
                <w:color w:val="389C14"/>
              </w:rPr>
            </w:pPr>
            <w:r>
              <w:rPr>
                <w:rFonts w:ascii="Arial" w:eastAsia="Arial" w:hAnsi="Arial" w:cs="Arial"/>
                <w:color w:val="389C14"/>
              </w:rPr>
              <w:t>Either listen to the free extract of the Fischy music song ‘You can hold on’, www.fischy.com from the album ‘These are our emotions’, or play the whole song. How does it feel when you don’t forgive someone? How d</w:t>
            </w:r>
            <w:r>
              <w:rPr>
                <w:rFonts w:ascii="Arial" w:eastAsia="Arial" w:hAnsi="Arial" w:cs="Arial"/>
                <w:color w:val="389C14"/>
              </w:rPr>
              <w:t>oes it feel when you do forgive them? Why is it hard to forgive people?</w:t>
            </w:r>
          </w:p>
          <w:p w:rsidR="00A057F8" w:rsidRDefault="00FB02A8">
            <w:pPr>
              <w:numPr>
                <w:ilvl w:val="0"/>
                <w:numId w:val="2"/>
              </w:numPr>
              <w:spacing w:after="0"/>
              <w:ind w:hanging="360"/>
              <w:rPr>
                <w:color w:val="0070C0"/>
              </w:rPr>
            </w:pPr>
            <w:r>
              <w:rPr>
                <w:rFonts w:ascii="Arial" w:eastAsia="Arial" w:hAnsi="Arial" w:cs="Arial"/>
                <w:color w:val="0070C0"/>
              </w:rPr>
              <w:t xml:space="preserve">In light of their thinking about the story so far, ask pupils: What happened when Jonah tried to run away from God? How did God find Jonah? Was it important for Jonah to go to Nineveh </w:t>
            </w:r>
            <w:r>
              <w:rPr>
                <w:rFonts w:ascii="Arial" w:eastAsia="Arial" w:hAnsi="Arial" w:cs="Arial"/>
                <w:color w:val="0070C0"/>
              </w:rPr>
              <w:t>— why?</w:t>
            </w:r>
          </w:p>
          <w:p w:rsidR="00A057F8" w:rsidRDefault="00FB02A8">
            <w:pPr>
              <w:numPr>
                <w:ilvl w:val="0"/>
                <w:numId w:val="2"/>
              </w:numPr>
              <w:spacing w:after="0"/>
              <w:ind w:hanging="360"/>
              <w:rPr>
                <w:color w:val="0070C0"/>
              </w:rPr>
            </w:pPr>
            <w:r>
              <w:rPr>
                <w:rFonts w:ascii="Arial" w:eastAsia="Arial" w:hAnsi="Arial" w:cs="Arial"/>
                <w:color w:val="0070C0"/>
              </w:rPr>
              <w:t>Split pupils into groups and give each group one key event from the story; for example, God commanding Jonah to go to Nineveh; the storm; Jonah praying inside the fish; Jonah leaving the fish; Jonah going to Nineveh; the people of Nineveh changing t</w:t>
            </w:r>
            <w:r>
              <w:rPr>
                <w:rFonts w:ascii="Arial" w:eastAsia="Arial" w:hAnsi="Arial" w:cs="Arial"/>
                <w:color w:val="0070C0"/>
              </w:rPr>
              <w:t xml:space="preserve">heir ways; God saving Nineveh; Jonah getting cross; God explaining to Jonah the importance of being concerned for the people and animals of Nineveh (see Resource Sheet 5 — you might ask pupils to do some quick sketches to show their part of the story, but </w:t>
            </w:r>
            <w:r>
              <w:rPr>
                <w:rFonts w:ascii="Arial" w:eastAsia="Arial" w:hAnsi="Arial" w:cs="Arial"/>
                <w:color w:val="0070C0"/>
              </w:rPr>
              <w:t>make sure you move on to the next section about ideas of God!)</w:t>
            </w:r>
          </w:p>
          <w:p w:rsidR="00A057F8" w:rsidRDefault="00FB02A8">
            <w:pPr>
              <w:numPr>
                <w:ilvl w:val="0"/>
                <w:numId w:val="2"/>
              </w:numPr>
              <w:spacing w:after="0"/>
              <w:ind w:hanging="360"/>
              <w:rPr>
                <w:color w:val="0070C0"/>
              </w:rPr>
            </w:pPr>
            <w:r>
              <w:rPr>
                <w:rFonts w:ascii="Arial" w:eastAsia="Arial" w:hAnsi="Arial" w:cs="Arial"/>
                <w:color w:val="0070C0"/>
              </w:rPr>
              <w:t>Carry out a discussion activity with pupils to ensure that they understand the meaning of the lyric. This could take the form of a teacher-led discussion, a 'snowball discussion' where pupils t</w:t>
            </w:r>
            <w:r>
              <w:rPr>
                <w:rFonts w:ascii="Arial" w:eastAsia="Arial" w:hAnsi="Arial" w:cs="Arial"/>
                <w:color w:val="0070C0"/>
              </w:rPr>
              <w:t>alk about the meaning of the lyric in pairs before moving into fours then sixes, or a 'jigsaw discussion' where the class splits into groups, with some looking at lyrics in Christian songs and hymns, and then feeding back to the whole class. After feedback</w:t>
            </w:r>
            <w:r>
              <w:rPr>
                <w:rFonts w:ascii="Arial" w:eastAsia="Arial" w:hAnsi="Arial" w:cs="Arial"/>
                <w:color w:val="0070C0"/>
              </w:rPr>
              <w:t>, pupils use mini-whiteboards to show what they think is the most important thing a Christian might learn about God from the two songs.</w:t>
            </w:r>
          </w:p>
        </w:tc>
        <w:tc>
          <w:tcPr>
            <w:tcW w:w="5057" w:type="dxa"/>
          </w:tcPr>
          <w:p w:rsidR="00A057F8" w:rsidRDefault="00FB02A8">
            <w:pPr>
              <w:spacing w:after="0"/>
              <w:contextualSpacing w:val="0"/>
            </w:pPr>
            <w:r>
              <w:rPr>
                <w:rFonts w:ascii="Arial" w:eastAsia="Arial" w:hAnsi="Arial" w:cs="Arial"/>
                <w:color w:val="00B050"/>
                <w:sz w:val="16"/>
                <w:szCs w:val="16"/>
              </w:rPr>
              <w:lastRenderedPageBreak/>
              <w:t>Can you write in your own words...? Can you write a brief outline...? What do you think could of happened next...? Who d</w:t>
            </w:r>
            <w:r>
              <w:rPr>
                <w:rFonts w:ascii="Arial" w:eastAsia="Arial" w:hAnsi="Arial" w:cs="Arial"/>
                <w:color w:val="00B050"/>
                <w:sz w:val="16"/>
                <w:szCs w:val="16"/>
              </w:rPr>
              <w:t>o you think...? What was the main idea...?</w:t>
            </w:r>
          </w:p>
          <w:p w:rsidR="00A057F8" w:rsidRDefault="00FB02A8">
            <w:pPr>
              <w:spacing w:after="0"/>
              <w:contextualSpacing w:val="0"/>
            </w:pPr>
            <w:r>
              <w:rPr>
                <w:rFonts w:ascii="Arial" w:eastAsia="Arial" w:hAnsi="Arial" w:cs="Arial"/>
                <w:color w:val="00B050"/>
                <w:sz w:val="16"/>
                <w:szCs w:val="16"/>
              </w:rPr>
              <w:t>Who was the key character...? Can you distinguish between...? What differences exist between...? Can you provide an example of what you mean...?</w:t>
            </w:r>
          </w:p>
          <w:p w:rsidR="00A057F8" w:rsidRDefault="00FB02A8">
            <w:pPr>
              <w:spacing w:after="0"/>
              <w:contextualSpacing w:val="0"/>
            </w:pPr>
            <w:r>
              <w:rPr>
                <w:rFonts w:ascii="Arial" w:eastAsia="Arial" w:hAnsi="Arial" w:cs="Arial"/>
                <w:color w:val="00B050"/>
                <w:sz w:val="16"/>
                <w:szCs w:val="16"/>
              </w:rPr>
              <w:t>Can you provide a definition for...?</w:t>
            </w:r>
          </w:p>
        </w:tc>
      </w:tr>
      <w:tr w:rsidR="00A057F8">
        <w:trPr>
          <w:trHeight w:val="1960"/>
        </w:trPr>
        <w:tc>
          <w:tcPr>
            <w:tcW w:w="2410" w:type="dxa"/>
            <w:tcMar>
              <w:top w:w="15" w:type="dxa"/>
              <w:left w:w="15" w:type="dxa"/>
              <w:bottom w:w="90" w:type="dxa"/>
              <w:right w:w="15" w:type="dxa"/>
            </w:tcMar>
          </w:tcPr>
          <w:p w:rsidR="00A057F8" w:rsidRDefault="00FB02A8">
            <w:pPr>
              <w:spacing w:after="0"/>
              <w:contextualSpacing w:val="0"/>
            </w:pPr>
            <w:r>
              <w:rPr>
                <w:rFonts w:ascii="Arial" w:eastAsia="Arial" w:hAnsi="Arial" w:cs="Arial"/>
                <w:b/>
                <w:sz w:val="16"/>
                <w:szCs w:val="16"/>
              </w:rPr>
              <w:lastRenderedPageBreak/>
              <w:t>3. Applying:</w:t>
            </w:r>
          </w:p>
          <w:p w:rsidR="00A057F8" w:rsidRDefault="00FB02A8">
            <w:pPr>
              <w:spacing w:after="0"/>
              <w:contextualSpacing w:val="0"/>
            </w:pPr>
            <w:r>
              <w:rPr>
                <w:rFonts w:ascii="Arial" w:eastAsia="Arial" w:hAnsi="Arial" w:cs="Arial"/>
                <w:i/>
                <w:color w:val="00B050"/>
                <w:sz w:val="16"/>
                <w:szCs w:val="16"/>
              </w:rPr>
              <w:t>apply, develop, demonstrate, dramatise, employ, illustrate, interpret, organise, relate, translate, use,</w:t>
            </w:r>
          </w:p>
        </w:tc>
        <w:tc>
          <w:tcPr>
            <w:tcW w:w="2987" w:type="dxa"/>
          </w:tcPr>
          <w:p w:rsidR="00A057F8" w:rsidRDefault="00FB02A8">
            <w:pPr>
              <w:spacing w:after="0"/>
              <w:contextualSpacing w:val="0"/>
            </w:pPr>
            <w:r>
              <w:t xml:space="preserve">Give an example of a way in which Christians use the story of Jonah to guide their beliefs about God, for example, seeing God as Lord, i.e. in control </w:t>
            </w:r>
            <w:r>
              <w:t xml:space="preserve">of events and being fair: God wants to save the people of Nineveh. </w:t>
            </w:r>
          </w:p>
          <w:p w:rsidR="00A057F8" w:rsidRDefault="00FB02A8">
            <w:pPr>
              <w:spacing w:after="0"/>
              <w:contextualSpacing w:val="0"/>
            </w:pPr>
            <w:bookmarkStart w:id="2" w:name="_30j0zll" w:colFirst="0" w:colLast="0"/>
            <w:bookmarkEnd w:id="2"/>
            <w:r>
              <w:t xml:space="preserve">Give clear, simple accounts of what the text means to Christians. </w:t>
            </w:r>
          </w:p>
          <w:p w:rsidR="00A057F8" w:rsidRDefault="00A057F8">
            <w:pPr>
              <w:spacing w:after="0"/>
              <w:contextualSpacing w:val="0"/>
            </w:pPr>
          </w:p>
        </w:tc>
        <w:tc>
          <w:tcPr>
            <w:tcW w:w="4974" w:type="dxa"/>
            <w:tcMar>
              <w:top w:w="15" w:type="dxa"/>
              <w:left w:w="15" w:type="dxa"/>
              <w:bottom w:w="90" w:type="dxa"/>
              <w:right w:w="15" w:type="dxa"/>
            </w:tcMar>
          </w:tcPr>
          <w:p w:rsidR="00A057F8" w:rsidRDefault="00FB02A8">
            <w:pPr>
              <w:numPr>
                <w:ilvl w:val="0"/>
                <w:numId w:val="9"/>
              </w:numPr>
              <w:spacing w:after="0"/>
              <w:ind w:hanging="360"/>
              <w:rPr>
                <w:sz w:val="16"/>
                <w:szCs w:val="16"/>
              </w:rPr>
            </w:pPr>
            <w:r>
              <w:rPr>
                <w:rFonts w:ascii="Arial" w:eastAsia="Arial" w:hAnsi="Arial" w:cs="Arial"/>
                <w:color w:val="FF0066"/>
              </w:rPr>
              <w:t>The parable of the Lost Son teaches that God is loving like a parent so Christians want to show that they love God. As a class, think of some of the ways that Christians might do this — either think of six ways, or give them nine ideas and ask them to sele</w:t>
            </w:r>
            <w:r>
              <w:rPr>
                <w:rFonts w:ascii="Arial" w:eastAsia="Arial" w:hAnsi="Arial" w:cs="Arial"/>
                <w:color w:val="FF0066"/>
              </w:rPr>
              <w:t>ct the best six to draw (see Resource Sheet 2). For example, sing praising songs, pray saying why they love God, read about God in the Bible, love people, forgive people, care for people, go to church, pray and talk to God, pray and ask God to help, be gen</w:t>
            </w:r>
            <w:r>
              <w:rPr>
                <w:rFonts w:ascii="Arial" w:eastAsia="Arial" w:hAnsi="Arial" w:cs="Arial"/>
                <w:color w:val="FF0066"/>
              </w:rPr>
              <w:t xml:space="preserve">erous. Stick these drawings to the outside of large dice. </w:t>
            </w:r>
          </w:p>
          <w:p w:rsidR="00A057F8" w:rsidRDefault="00FB02A8">
            <w:pPr>
              <w:numPr>
                <w:ilvl w:val="0"/>
                <w:numId w:val="9"/>
              </w:numPr>
              <w:spacing w:after="0"/>
              <w:ind w:hanging="360"/>
              <w:rPr>
                <w:sz w:val="16"/>
                <w:szCs w:val="16"/>
              </w:rPr>
            </w:pPr>
            <w:r>
              <w:rPr>
                <w:rFonts w:ascii="Arial" w:eastAsia="Arial" w:hAnsi="Arial" w:cs="Arial"/>
                <w:color w:val="FF0066"/>
              </w:rPr>
              <w:t>Use the dice with the class. Take it in turns to throw the dice and then act out what that might mean for a Christian. For example: praying - give an example of a line of prayer that a Christian mi</w:t>
            </w:r>
            <w:r>
              <w:rPr>
                <w:rFonts w:ascii="Arial" w:eastAsia="Arial" w:hAnsi="Arial" w:cs="Arial"/>
                <w:color w:val="FF0066"/>
              </w:rPr>
              <w:t>ght say; or caring – what might a Christian do in a certain scenario? For example, someone is crying, hungry, lonely, very poor, very rich.</w:t>
            </w:r>
          </w:p>
          <w:p w:rsidR="00A057F8" w:rsidRDefault="00FB02A8">
            <w:pPr>
              <w:numPr>
                <w:ilvl w:val="0"/>
                <w:numId w:val="9"/>
              </w:numPr>
              <w:spacing w:after="0"/>
              <w:ind w:hanging="360"/>
              <w:rPr>
                <w:sz w:val="16"/>
                <w:szCs w:val="16"/>
              </w:rPr>
            </w:pPr>
            <w:r>
              <w:rPr>
                <w:rFonts w:ascii="Arial" w:eastAsia="Arial" w:hAnsi="Arial" w:cs="Arial"/>
                <w:color w:val="FF0066"/>
              </w:rPr>
              <w:t>Ask the pupils to focus on two of the types of prayer: Suzy Sorry and Peter Praise. Christians believe God is loving</w:t>
            </w:r>
            <w:r>
              <w:rPr>
                <w:rFonts w:ascii="Arial" w:eastAsia="Arial" w:hAnsi="Arial" w:cs="Arial"/>
                <w:color w:val="FF0066"/>
              </w:rPr>
              <w:t xml:space="preserve"> and forgiving, so what prayers might a 6-year-old Christian say in a time of prayer at church? Write these prayers, copy some words from Resource Sheet 4 or draw on suitable shaped and coloured paper, perhaps for display.</w:t>
            </w:r>
          </w:p>
          <w:p w:rsidR="00A057F8" w:rsidRDefault="00FB02A8">
            <w:pPr>
              <w:numPr>
                <w:ilvl w:val="0"/>
                <w:numId w:val="9"/>
              </w:numPr>
              <w:spacing w:after="0"/>
              <w:ind w:hanging="360"/>
              <w:rPr>
                <w:sz w:val="16"/>
                <w:szCs w:val="16"/>
              </w:rPr>
            </w:pPr>
            <w:r>
              <w:rPr>
                <w:rFonts w:ascii="Arial" w:eastAsia="Arial" w:hAnsi="Arial" w:cs="Arial"/>
                <w:color w:val="0070C0"/>
              </w:rPr>
              <w:t>Pupils work in their group member</w:t>
            </w:r>
            <w:r>
              <w:rPr>
                <w:rFonts w:ascii="Arial" w:eastAsia="Arial" w:hAnsi="Arial" w:cs="Arial"/>
                <w:color w:val="0070C0"/>
              </w:rPr>
              <w:t>s to decide a) which emotions Jonah is feeling at each stage; for example, using an 'emotions dice' or the emoticons on Resource Sheet 6, perhaps making a 'Wordle'; and b) what their part of the story might teach a Christian about God. Some groups may be a</w:t>
            </w:r>
            <w:r>
              <w:rPr>
                <w:rFonts w:ascii="Arial" w:eastAsia="Arial" w:hAnsi="Arial" w:cs="Arial"/>
                <w:color w:val="0070C0"/>
              </w:rPr>
              <w:t>ble to work independently, whilst others may need support. For example, have a selection of cards with a range of ideas about God — pupils choose one that is shown by their part of the story and justify their choice. Groups feed back to the rest of the cla</w:t>
            </w:r>
            <w:r>
              <w:rPr>
                <w:rFonts w:ascii="Arial" w:eastAsia="Arial" w:hAnsi="Arial" w:cs="Arial"/>
                <w:color w:val="0070C0"/>
              </w:rPr>
              <w:t>ss. • From the group feedback, work as a class to start to create a bank of ideas showing what a Christian might learn about God from stories and songs. Save this ideas bank to refer and add to in following lessons.</w:t>
            </w:r>
          </w:p>
          <w:p w:rsidR="00A057F8" w:rsidRDefault="00FB02A8">
            <w:pPr>
              <w:numPr>
                <w:ilvl w:val="0"/>
                <w:numId w:val="9"/>
              </w:numPr>
              <w:spacing w:after="0"/>
              <w:ind w:hanging="360"/>
            </w:pPr>
            <w:r>
              <w:rPr>
                <w:rFonts w:ascii="Arial" w:eastAsia="Arial" w:hAnsi="Arial" w:cs="Arial"/>
                <w:color w:val="0070C0"/>
              </w:rPr>
              <w:t>Ask: If God is invisible, how do Christi</w:t>
            </w:r>
            <w:r>
              <w:rPr>
                <w:rFonts w:ascii="Arial" w:eastAsia="Arial" w:hAnsi="Arial" w:cs="Arial"/>
                <w:color w:val="0070C0"/>
              </w:rPr>
              <w:t xml:space="preserve">ans describe God? What questions do pupils have about these ideas of God? You might get pupils to record some of these questions in thought bubbles. </w:t>
            </w:r>
          </w:p>
          <w:p w:rsidR="00A057F8" w:rsidRDefault="00FB02A8">
            <w:pPr>
              <w:numPr>
                <w:ilvl w:val="0"/>
                <w:numId w:val="9"/>
              </w:numPr>
              <w:spacing w:after="0"/>
              <w:ind w:hanging="360"/>
            </w:pPr>
            <w:r>
              <w:rPr>
                <w:rFonts w:ascii="Arial" w:eastAsia="Arial" w:hAnsi="Arial" w:cs="Arial"/>
                <w:color w:val="0070C0"/>
              </w:rPr>
              <w:t>Reflect on what pupils have learned about Christian ideas of God from the story and songs explored. Create</w:t>
            </w:r>
            <w:r>
              <w:rPr>
                <w:rFonts w:ascii="Arial" w:eastAsia="Arial" w:hAnsi="Arial" w:cs="Arial"/>
                <w:color w:val="0070C0"/>
              </w:rPr>
              <w:t xml:space="preserve"> small pieces of art to represent one of the ways of understanding God discussed in earlier sessions, or another idea that pupils have; for example, images of forgiveness, love, power, care, friendship, creating or creation. They might start with ideas tha</w:t>
            </w:r>
            <w:r>
              <w:rPr>
                <w:rFonts w:ascii="Arial" w:eastAsia="Arial" w:hAnsi="Arial" w:cs="Arial"/>
                <w:color w:val="0070C0"/>
              </w:rPr>
              <w:t xml:space="preserve">t surprised them, or the ideas that they think might be most important to people who believe in God. These pictures can be put together to form a large class collage using the key question as the title: What do Christians believe God is like? </w:t>
            </w:r>
          </w:p>
          <w:p w:rsidR="00A057F8" w:rsidRDefault="00FB02A8">
            <w:pPr>
              <w:numPr>
                <w:ilvl w:val="0"/>
                <w:numId w:val="9"/>
              </w:numPr>
              <w:spacing w:after="0"/>
              <w:ind w:hanging="360"/>
            </w:pPr>
            <w:r>
              <w:rPr>
                <w:rFonts w:ascii="Arial" w:eastAsia="Arial" w:hAnsi="Arial" w:cs="Arial"/>
                <w:color w:val="0070C0"/>
              </w:rPr>
              <w:t>Using the co</w:t>
            </w:r>
            <w:r>
              <w:rPr>
                <w:rFonts w:ascii="Arial" w:eastAsia="Arial" w:hAnsi="Arial" w:cs="Arial"/>
                <w:color w:val="0070C0"/>
              </w:rPr>
              <w:t>llage as a stimulus, help pupils to focus upon this complicated view of God: is there only one idea about God, or are there lots? Are there some ideas you like best? Are some hard to understand? Are some a bit scary? Are some comforting? Might some be good</w:t>
            </w:r>
            <w:r>
              <w:rPr>
                <w:rFonts w:ascii="Arial" w:eastAsia="Arial" w:hAnsi="Arial" w:cs="Arial"/>
                <w:color w:val="0070C0"/>
              </w:rPr>
              <w:t xml:space="preserve"> to think about when you need help? Might thinking about any of these make you act a little bit differently, or a lot differently? Are these ideas only important for Christians? What ideas do you have about God? Do you have someone or something that is com</w:t>
            </w:r>
            <w:r>
              <w:rPr>
                <w:rFonts w:ascii="Arial" w:eastAsia="Arial" w:hAnsi="Arial" w:cs="Arial"/>
                <w:color w:val="0070C0"/>
              </w:rPr>
              <w:t xml:space="preserve">forting when you need help…? How is this a bit like, or not like, God for Christians? </w:t>
            </w:r>
          </w:p>
          <w:p w:rsidR="00A057F8" w:rsidRDefault="00FB02A8">
            <w:pPr>
              <w:numPr>
                <w:ilvl w:val="0"/>
                <w:numId w:val="9"/>
              </w:numPr>
              <w:spacing w:after="0"/>
              <w:ind w:hanging="360"/>
            </w:pPr>
            <w:r>
              <w:rPr>
                <w:rFonts w:ascii="Arial" w:eastAsia="Arial" w:hAnsi="Arial" w:cs="Arial"/>
                <w:color w:val="0070C0"/>
              </w:rPr>
              <w:t>Use some of these questions, and some that the pupils asked, and see if they can record some answers on the other side of the thought bubbles from the start of this sect</w:t>
            </w:r>
            <w:r>
              <w:rPr>
                <w:rFonts w:ascii="Arial" w:eastAsia="Arial" w:hAnsi="Arial" w:cs="Arial"/>
                <w:color w:val="0070C0"/>
              </w:rPr>
              <w:t>ion.</w:t>
            </w:r>
          </w:p>
        </w:tc>
        <w:tc>
          <w:tcPr>
            <w:tcW w:w="5057" w:type="dxa"/>
          </w:tcPr>
          <w:p w:rsidR="00A057F8" w:rsidRDefault="00FB02A8">
            <w:pPr>
              <w:spacing w:after="0"/>
              <w:contextualSpacing w:val="0"/>
            </w:pPr>
            <w:r>
              <w:rPr>
                <w:rFonts w:ascii="Arial" w:eastAsia="Arial" w:hAnsi="Arial" w:cs="Arial"/>
                <w:color w:val="00B050"/>
                <w:sz w:val="16"/>
                <w:szCs w:val="16"/>
              </w:rPr>
              <w:t>Do you know another instance where...? Could this have happened in...?</w:t>
            </w:r>
          </w:p>
          <w:p w:rsidR="00A057F8" w:rsidRDefault="00FB02A8">
            <w:pPr>
              <w:spacing w:after="0"/>
              <w:contextualSpacing w:val="0"/>
            </w:pPr>
            <w:r>
              <w:rPr>
                <w:rFonts w:ascii="Arial" w:eastAsia="Arial" w:hAnsi="Arial" w:cs="Arial"/>
                <w:color w:val="00B050"/>
                <w:sz w:val="16"/>
                <w:szCs w:val="16"/>
              </w:rPr>
              <w:t>Can you group by characteristics such as...? What factors would you change if...?</w:t>
            </w:r>
          </w:p>
          <w:p w:rsidR="00A057F8" w:rsidRDefault="00FB02A8">
            <w:pPr>
              <w:spacing w:after="0"/>
              <w:contextualSpacing w:val="0"/>
            </w:pPr>
            <w:r>
              <w:rPr>
                <w:rFonts w:ascii="Arial" w:eastAsia="Arial" w:hAnsi="Arial" w:cs="Arial"/>
                <w:color w:val="00B050"/>
                <w:sz w:val="16"/>
                <w:szCs w:val="16"/>
              </w:rPr>
              <w:t>Can you apply the method used to some experience of your own...?</w:t>
            </w:r>
          </w:p>
          <w:p w:rsidR="00A057F8" w:rsidRDefault="00FB02A8">
            <w:pPr>
              <w:spacing w:after="0"/>
              <w:contextualSpacing w:val="0"/>
            </w:pPr>
            <w:r>
              <w:rPr>
                <w:rFonts w:ascii="Arial" w:eastAsia="Arial" w:hAnsi="Arial" w:cs="Arial"/>
                <w:color w:val="00B050"/>
                <w:sz w:val="16"/>
                <w:szCs w:val="16"/>
              </w:rPr>
              <w:t>What questions would you ask of...? From the information given, can you develop a set of instructions about...? Would this information be useful if you had a ...?</w:t>
            </w:r>
          </w:p>
        </w:tc>
      </w:tr>
    </w:tbl>
    <w:p w:rsidR="00A057F8" w:rsidRDefault="00A057F8">
      <w:pPr>
        <w:spacing w:after="0"/>
      </w:pPr>
    </w:p>
    <w:tbl>
      <w:tblPr>
        <w:tblStyle w:val="a0"/>
        <w:tblW w:w="15428"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A057F8">
        <w:trPr>
          <w:trHeight w:val="2740"/>
        </w:trPr>
        <w:tc>
          <w:tcPr>
            <w:tcW w:w="2410" w:type="dxa"/>
            <w:tcMar>
              <w:top w:w="15" w:type="dxa"/>
              <w:left w:w="15" w:type="dxa"/>
              <w:bottom w:w="90" w:type="dxa"/>
              <w:right w:w="15" w:type="dxa"/>
            </w:tcMar>
          </w:tcPr>
          <w:p w:rsidR="00A057F8" w:rsidRDefault="00FB02A8">
            <w:pPr>
              <w:spacing w:after="0"/>
              <w:contextualSpacing w:val="0"/>
            </w:pPr>
            <w:r>
              <w:rPr>
                <w:rFonts w:ascii="Arial" w:eastAsia="Arial" w:hAnsi="Arial" w:cs="Arial"/>
                <w:b/>
                <w:sz w:val="16"/>
                <w:szCs w:val="16"/>
              </w:rPr>
              <w:t>4. Analysing:</w:t>
            </w:r>
            <w:r>
              <w:rPr>
                <w:rFonts w:ascii="Arial" w:eastAsia="Arial" w:hAnsi="Arial" w:cs="Arial"/>
                <w:b/>
                <w:sz w:val="16"/>
                <w:szCs w:val="16"/>
              </w:rPr>
              <w:br/>
            </w:r>
            <w:r>
              <w:rPr>
                <w:rFonts w:ascii="Arial" w:eastAsia="Arial" w:hAnsi="Arial" w:cs="Arial"/>
                <w:b/>
                <w:color w:val="7030A0"/>
                <w:sz w:val="16"/>
                <w:szCs w:val="16"/>
              </w:rPr>
              <w:t>FOR FS AND KS1 from here may be new</w:t>
            </w:r>
          </w:p>
          <w:p w:rsidR="00A057F8" w:rsidRDefault="00FB02A8">
            <w:pPr>
              <w:tabs>
                <w:tab w:val="left" w:pos="1490"/>
                <w:tab w:val="left" w:pos="3160"/>
              </w:tabs>
              <w:spacing w:after="0" w:line="240" w:lineRule="auto"/>
              <w:contextualSpacing w:val="0"/>
            </w:pPr>
            <w:r>
              <w:rPr>
                <w:rFonts w:ascii="Arial" w:eastAsia="Arial" w:hAnsi="Arial" w:cs="Arial"/>
                <w:i/>
                <w:color w:val="00B050"/>
                <w:sz w:val="16"/>
                <w:szCs w:val="16"/>
              </w:rPr>
              <w:t>analyse, categorize,</w:t>
            </w:r>
            <w:r>
              <w:rPr>
                <w:rFonts w:ascii="Arial" w:eastAsia="Arial" w:hAnsi="Arial" w:cs="Arial"/>
                <w:i/>
                <w:color w:val="00B050"/>
                <w:sz w:val="16"/>
                <w:szCs w:val="16"/>
              </w:rPr>
              <w:tab/>
              <w:t>classify, compare, c</w:t>
            </w:r>
            <w:r>
              <w:rPr>
                <w:rFonts w:ascii="Arial" w:eastAsia="Arial" w:hAnsi="Arial" w:cs="Arial"/>
                <w:i/>
                <w:color w:val="00B050"/>
                <w:sz w:val="16"/>
                <w:szCs w:val="16"/>
              </w:rPr>
              <w:t>ontrast, deduce, detect, differentiate, discover, discriminate, dissect, distinguish, examine, experiment, inquire, inspect, investigate, probe,</w:t>
            </w:r>
          </w:p>
          <w:p w:rsidR="00A057F8" w:rsidRDefault="00FB02A8">
            <w:pPr>
              <w:tabs>
                <w:tab w:val="left" w:pos="1490"/>
                <w:tab w:val="left" w:pos="3160"/>
              </w:tabs>
              <w:spacing w:after="0" w:line="240" w:lineRule="auto"/>
              <w:contextualSpacing w:val="0"/>
            </w:pPr>
            <w:r>
              <w:rPr>
                <w:rFonts w:ascii="Arial" w:eastAsia="Arial" w:hAnsi="Arial" w:cs="Arial"/>
                <w:i/>
                <w:color w:val="00B050"/>
                <w:sz w:val="16"/>
                <w:szCs w:val="16"/>
              </w:rPr>
              <w:t>survey, scrutinize, separate</w:t>
            </w:r>
          </w:p>
        </w:tc>
        <w:tc>
          <w:tcPr>
            <w:tcW w:w="2987" w:type="dxa"/>
          </w:tcPr>
          <w:p w:rsidR="00A057F8" w:rsidRDefault="00A057F8">
            <w:pPr>
              <w:spacing w:after="0"/>
              <w:ind w:left="360"/>
              <w:contextualSpacing w:val="0"/>
            </w:pPr>
          </w:p>
        </w:tc>
        <w:tc>
          <w:tcPr>
            <w:tcW w:w="4974" w:type="dxa"/>
            <w:tcMar>
              <w:top w:w="15" w:type="dxa"/>
              <w:left w:w="15" w:type="dxa"/>
              <w:bottom w:w="90" w:type="dxa"/>
              <w:right w:w="15" w:type="dxa"/>
            </w:tcMar>
          </w:tcPr>
          <w:p w:rsidR="00A057F8" w:rsidRDefault="00FB02A8">
            <w:pPr>
              <w:numPr>
                <w:ilvl w:val="0"/>
                <w:numId w:val="8"/>
              </w:numPr>
              <w:spacing w:after="0"/>
              <w:ind w:hanging="360"/>
              <w:rPr>
                <w:rFonts w:ascii="Arial" w:eastAsia="Arial" w:hAnsi="Arial" w:cs="Arial"/>
                <w:color w:val="389C14"/>
              </w:rPr>
            </w:pPr>
            <w:r>
              <w:rPr>
                <w:rFonts w:ascii="Arial" w:eastAsia="Arial" w:hAnsi="Arial" w:cs="Arial"/>
                <w:color w:val="389C14"/>
              </w:rPr>
              <w:t>Christian prayers have four main types. Some prayers show all four, some just one or two. These are praise, saying sorry, saying thank you and asking for something. Introduce the pupils to four jelly-baby characters: Peter Praise , Suzy Sorry, Andrew Ask a</w:t>
            </w:r>
            <w:r>
              <w:rPr>
                <w:rFonts w:ascii="Arial" w:eastAsia="Arial" w:hAnsi="Arial" w:cs="Arial"/>
                <w:color w:val="389C14"/>
              </w:rPr>
              <w:t>nd Thea Thanks — each character should be a different colour (see Resource Sheet 3), but you can provide your very own jelly babies for this. The story of the Lost Son might lead Christians to think it is very important to say ‘Peter Praise’ prayers and ‘S</w:t>
            </w:r>
            <w:r>
              <w:rPr>
                <w:rFonts w:ascii="Arial" w:eastAsia="Arial" w:hAnsi="Arial" w:cs="Arial"/>
                <w:color w:val="389C14"/>
              </w:rPr>
              <w:t>uzy Sorry’ prayers. Ask the pupils to look through the Lost Son story [you can use this with the Jonah story too — see Digging Deeper on next page] and ask if they can see which parts of the story suggest that Suzy Sorry, Peter Praise, Andrew Ask or Thea T</w:t>
            </w:r>
            <w:r>
              <w:rPr>
                <w:rFonts w:ascii="Arial" w:eastAsia="Arial" w:hAnsi="Arial" w:cs="Arial"/>
                <w:color w:val="389C14"/>
              </w:rPr>
              <w:t>hanks prayers are something that the characters might say.</w:t>
            </w:r>
          </w:p>
          <w:p w:rsidR="00A057F8" w:rsidRDefault="00FB02A8">
            <w:pPr>
              <w:numPr>
                <w:ilvl w:val="0"/>
                <w:numId w:val="9"/>
              </w:numPr>
              <w:spacing w:after="0"/>
              <w:ind w:firstLine="0"/>
              <w:rPr>
                <w:sz w:val="16"/>
                <w:szCs w:val="16"/>
              </w:rPr>
            </w:pPr>
            <w:r>
              <w:rPr>
                <w:rFonts w:ascii="Arial" w:eastAsia="Arial" w:hAnsi="Arial" w:cs="Arial"/>
                <w:color w:val="0070C0"/>
              </w:rPr>
              <w:t>Talk about pupils’ responses to the story, and their ideas about it. Ask them about the best bits, or which part is most puzzling, and why. What were their feelings during the story? Ask what they think the story is about; this text is not a parable, but i</w:t>
            </w:r>
            <w:r>
              <w:rPr>
                <w:rFonts w:ascii="Arial" w:eastAsia="Arial" w:hAnsi="Arial" w:cs="Arial"/>
                <w:color w:val="0070C0"/>
              </w:rPr>
              <w:t xml:space="preserve">f there is a ‘hidden meaning’ in it, what might that be? </w:t>
            </w:r>
          </w:p>
          <w:p w:rsidR="00A057F8" w:rsidRDefault="00FB02A8">
            <w:pPr>
              <w:numPr>
                <w:ilvl w:val="0"/>
                <w:numId w:val="9"/>
              </w:numPr>
              <w:spacing w:after="0"/>
              <w:ind w:firstLine="0"/>
              <w:rPr>
                <w:rFonts w:ascii="Arial" w:eastAsia="Arial" w:hAnsi="Arial" w:cs="Arial"/>
                <w:color w:val="0070C0"/>
              </w:rPr>
            </w:pPr>
            <w:r>
              <w:rPr>
                <w:rFonts w:ascii="Arial" w:eastAsia="Arial" w:hAnsi="Arial" w:cs="Arial"/>
                <w:color w:val="0070C0"/>
              </w:rPr>
              <w:t>Discuss with pupils any times when they may have heard Christian hymns and songs: for example, school assembly or singing practice, church, on the television and so on. Ask the pupils why they think</w:t>
            </w:r>
            <w:r>
              <w:rPr>
                <w:rFonts w:ascii="Arial" w:eastAsia="Arial" w:hAnsi="Arial" w:cs="Arial"/>
                <w:color w:val="0070C0"/>
              </w:rPr>
              <w:t xml:space="preserve"> Christians sing in church. Explain that they will be listening to two songs used by Christians in worship — you can choose two from the Resources page. They are often sung by pupils in church: they help Christians to think about what God is like. Why do C</w:t>
            </w:r>
            <w:r>
              <w:rPr>
                <w:rFonts w:ascii="Arial" w:eastAsia="Arial" w:hAnsi="Arial" w:cs="Arial"/>
                <w:color w:val="0070C0"/>
              </w:rPr>
              <w:t xml:space="preserve">hristians think it is important to sing songs about what God is like? Ask some Christians to suggest why they think it is important to sing about God. </w:t>
            </w:r>
          </w:p>
          <w:p w:rsidR="00A057F8" w:rsidRDefault="00FB02A8">
            <w:pPr>
              <w:numPr>
                <w:ilvl w:val="0"/>
                <w:numId w:val="9"/>
              </w:numPr>
              <w:spacing w:after="0"/>
              <w:ind w:firstLine="0"/>
              <w:rPr>
                <w:rFonts w:ascii="Arial" w:eastAsia="Arial" w:hAnsi="Arial" w:cs="Arial"/>
                <w:color w:val="0070C0"/>
              </w:rPr>
            </w:pPr>
            <w:r>
              <w:rPr>
                <w:rFonts w:ascii="Arial" w:eastAsia="Arial" w:hAnsi="Arial" w:cs="Arial"/>
                <w:color w:val="0070C0"/>
              </w:rPr>
              <w:t xml:space="preserve">Talk together about the rhythm, rhyme and repetition within each song. Clap, dance or play along: which </w:t>
            </w:r>
            <w:r>
              <w:rPr>
                <w:rFonts w:ascii="Arial" w:eastAsia="Arial" w:hAnsi="Arial" w:cs="Arial"/>
                <w:color w:val="0070C0"/>
              </w:rPr>
              <w:t xml:space="preserve">words stand out as being important? </w:t>
            </w:r>
          </w:p>
        </w:tc>
        <w:tc>
          <w:tcPr>
            <w:tcW w:w="5057" w:type="dxa"/>
          </w:tcPr>
          <w:p w:rsidR="00A057F8" w:rsidRDefault="00FB02A8">
            <w:pPr>
              <w:spacing w:after="0" w:line="240" w:lineRule="auto"/>
              <w:contextualSpacing w:val="0"/>
            </w:pPr>
            <w:r>
              <w:rPr>
                <w:rFonts w:ascii="Arial" w:eastAsia="Arial" w:hAnsi="Arial" w:cs="Arial"/>
                <w:color w:val="00B050"/>
                <w:sz w:val="16"/>
                <w:szCs w:val="16"/>
              </w:rPr>
              <w:t>Which events could have happened...? How was this similar to...? What was the underlying theme of...? What do you see as other possible outcomes?</w:t>
            </w:r>
          </w:p>
          <w:p w:rsidR="00A057F8" w:rsidRDefault="00FB02A8">
            <w:pPr>
              <w:spacing w:after="0" w:line="240" w:lineRule="auto"/>
              <w:contextualSpacing w:val="0"/>
            </w:pPr>
            <w:r>
              <w:rPr>
                <w:rFonts w:ascii="Arial" w:eastAsia="Arial" w:hAnsi="Arial" w:cs="Arial"/>
                <w:color w:val="00B050"/>
                <w:sz w:val="16"/>
                <w:szCs w:val="16"/>
              </w:rPr>
              <w:t>Why did ... changes occur? Can you compare your ... with that presented i</w:t>
            </w:r>
            <w:r>
              <w:rPr>
                <w:rFonts w:ascii="Arial" w:eastAsia="Arial" w:hAnsi="Arial" w:cs="Arial"/>
                <w:color w:val="00B050"/>
                <w:sz w:val="16"/>
                <w:szCs w:val="16"/>
              </w:rPr>
              <w:t>n...?</w:t>
            </w:r>
          </w:p>
          <w:p w:rsidR="00A057F8" w:rsidRDefault="00FB02A8">
            <w:pPr>
              <w:spacing w:after="0" w:line="240" w:lineRule="auto"/>
              <w:contextualSpacing w:val="0"/>
            </w:pPr>
            <w:r>
              <w:rPr>
                <w:rFonts w:ascii="Arial" w:eastAsia="Arial" w:hAnsi="Arial" w:cs="Arial"/>
                <w:color w:val="00B050"/>
                <w:sz w:val="16"/>
                <w:szCs w:val="16"/>
              </w:rPr>
              <w:t>Can you explain what must have happened when...? How is ... similar to ...?</w:t>
            </w:r>
          </w:p>
          <w:p w:rsidR="00A057F8" w:rsidRDefault="00FB02A8">
            <w:pPr>
              <w:spacing w:after="0" w:line="240" w:lineRule="auto"/>
              <w:contextualSpacing w:val="0"/>
            </w:pPr>
            <w:r>
              <w:rPr>
                <w:rFonts w:ascii="Arial" w:eastAsia="Arial" w:hAnsi="Arial" w:cs="Arial"/>
                <w:color w:val="00B050"/>
                <w:sz w:val="16"/>
                <w:szCs w:val="16"/>
              </w:rPr>
              <w:t>What are some of the problems of...? Can you distinguish between...?</w:t>
            </w:r>
          </w:p>
          <w:p w:rsidR="00A057F8" w:rsidRDefault="00FB02A8">
            <w:pPr>
              <w:spacing w:after="0" w:line="240" w:lineRule="auto"/>
              <w:contextualSpacing w:val="0"/>
            </w:pPr>
            <w:r>
              <w:rPr>
                <w:rFonts w:ascii="Arial" w:eastAsia="Arial" w:hAnsi="Arial" w:cs="Arial"/>
                <w:color w:val="00B050"/>
                <w:sz w:val="16"/>
                <w:szCs w:val="16"/>
              </w:rPr>
              <w:t>What were some of the motives behind...? What was the turning point in the game? What was the problem wit</w:t>
            </w:r>
            <w:r>
              <w:rPr>
                <w:rFonts w:ascii="Arial" w:eastAsia="Arial" w:hAnsi="Arial" w:cs="Arial"/>
                <w:color w:val="00B050"/>
                <w:sz w:val="16"/>
                <w:szCs w:val="16"/>
              </w:rPr>
              <w:t>h...?</w:t>
            </w:r>
          </w:p>
          <w:p w:rsidR="00A057F8" w:rsidRDefault="00A057F8">
            <w:pPr>
              <w:spacing w:after="0" w:line="240" w:lineRule="auto"/>
              <w:ind w:left="360"/>
              <w:contextualSpacing w:val="0"/>
            </w:pPr>
          </w:p>
        </w:tc>
      </w:tr>
      <w:tr w:rsidR="00A057F8">
        <w:trPr>
          <w:trHeight w:val="2240"/>
        </w:trPr>
        <w:tc>
          <w:tcPr>
            <w:tcW w:w="2410" w:type="dxa"/>
            <w:tcMar>
              <w:top w:w="15" w:type="dxa"/>
              <w:left w:w="15" w:type="dxa"/>
              <w:bottom w:w="90" w:type="dxa"/>
              <w:right w:w="15" w:type="dxa"/>
            </w:tcMar>
          </w:tcPr>
          <w:p w:rsidR="00A057F8" w:rsidRDefault="00FB02A8">
            <w:pPr>
              <w:contextualSpacing w:val="0"/>
            </w:pPr>
            <w:r>
              <w:rPr>
                <w:rFonts w:ascii="Arial" w:eastAsia="Arial" w:hAnsi="Arial" w:cs="Arial"/>
                <w:b/>
                <w:sz w:val="16"/>
                <w:szCs w:val="16"/>
              </w:rPr>
              <w:t>5. Evaluating:</w:t>
            </w:r>
          </w:p>
          <w:p w:rsidR="00A057F8" w:rsidRDefault="00FB02A8">
            <w:pPr>
              <w:tabs>
                <w:tab w:val="left" w:pos="2321"/>
                <w:tab w:val="left" w:pos="3431"/>
              </w:tabs>
              <w:spacing w:after="0" w:line="240" w:lineRule="auto"/>
              <w:contextualSpacing w:val="0"/>
            </w:pPr>
            <w:r>
              <w:rPr>
                <w:rFonts w:ascii="Arial" w:eastAsia="Arial" w:hAnsi="Arial" w:cs="Arial"/>
                <w:i/>
                <w:color w:val="00B050"/>
                <w:sz w:val="16"/>
                <w:szCs w:val="16"/>
              </w:rPr>
              <w:t>appraise, argue, assess, choose, compare, conclude, consider, criticize, decide, deduce, estimate, evaluate, infer, judge,</w:t>
            </w:r>
          </w:p>
          <w:p w:rsidR="00A057F8" w:rsidRDefault="00FB02A8">
            <w:pPr>
              <w:tabs>
                <w:tab w:val="left" w:pos="2321"/>
                <w:tab w:val="left" w:pos="3431"/>
              </w:tabs>
              <w:spacing w:after="0" w:line="240" w:lineRule="auto"/>
              <w:contextualSpacing w:val="0"/>
            </w:pPr>
            <w:r>
              <w:rPr>
                <w:rFonts w:ascii="Arial" w:eastAsia="Arial" w:hAnsi="Arial" w:cs="Arial"/>
                <w:i/>
                <w:color w:val="00B050"/>
                <w:sz w:val="16"/>
                <w:szCs w:val="16"/>
              </w:rPr>
              <w:t xml:space="preserve">rate, select, validate, </w:t>
            </w:r>
          </w:p>
          <w:p w:rsidR="00A057F8" w:rsidRDefault="00FB02A8">
            <w:pPr>
              <w:tabs>
                <w:tab w:val="left" w:pos="2321"/>
                <w:tab w:val="left" w:pos="3431"/>
              </w:tabs>
              <w:spacing w:after="0" w:line="240" w:lineRule="auto"/>
              <w:contextualSpacing w:val="0"/>
            </w:pPr>
            <w:r>
              <w:rPr>
                <w:rFonts w:ascii="Arial" w:eastAsia="Arial" w:hAnsi="Arial" w:cs="Arial"/>
                <w:i/>
                <w:color w:val="00B050"/>
                <w:sz w:val="16"/>
                <w:szCs w:val="16"/>
              </w:rPr>
              <w:t>value,</w:t>
            </w:r>
          </w:p>
          <w:p w:rsidR="00A057F8" w:rsidRDefault="00FB02A8">
            <w:pPr>
              <w:contextualSpacing w:val="0"/>
            </w:pPr>
            <w:r>
              <w:rPr>
                <w:rFonts w:ascii="Arial" w:eastAsia="Arial" w:hAnsi="Arial" w:cs="Arial"/>
                <w:b/>
                <w:sz w:val="16"/>
                <w:szCs w:val="16"/>
              </w:rPr>
              <w:br/>
            </w:r>
          </w:p>
        </w:tc>
        <w:tc>
          <w:tcPr>
            <w:tcW w:w="2987" w:type="dxa"/>
          </w:tcPr>
          <w:p w:rsidR="00A057F8" w:rsidRDefault="00A057F8">
            <w:pPr>
              <w:spacing w:after="0"/>
              <w:ind w:left="360"/>
              <w:contextualSpacing w:val="0"/>
            </w:pPr>
          </w:p>
        </w:tc>
        <w:tc>
          <w:tcPr>
            <w:tcW w:w="4974" w:type="dxa"/>
            <w:tcMar>
              <w:top w:w="15" w:type="dxa"/>
              <w:left w:w="15" w:type="dxa"/>
              <w:bottom w:w="90" w:type="dxa"/>
              <w:right w:w="15" w:type="dxa"/>
            </w:tcMar>
          </w:tcPr>
          <w:p w:rsidR="00A057F8" w:rsidRDefault="00FB02A8">
            <w:pPr>
              <w:numPr>
                <w:ilvl w:val="0"/>
                <w:numId w:val="9"/>
              </w:numPr>
              <w:spacing w:after="0"/>
              <w:ind w:hanging="360"/>
              <w:rPr>
                <w:sz w:val="16"/>
                <w:szCs w:val="16"/>
              </w:rPr>
            </w:pPr>
            <w:r>
              <w:rPr>
                <w:rFonts w:ascii="Arial" w:eastAsia="Arial" w:hAnsi="Arial" w:cs="Arial"/>
                <w:color w:val="00B050"/>
                <w:sz w:val="16"/>
                <w:szCs w:val="16"/>
              </w:rPr>
              <w:t>Prepare a list of criteria to judge a ... show. Indicate priority and ratings.</w:t>
            </w:r>
          </w:p>
          <w:p w:rsidR="00A057F8" w:rsidRDefault="00FB02A8">
            <w:pPr>
              <w:numPr>
                <w:ilvl w:val="0"/>
                <w:numId w:val="9"/>
              </w:numPr>
              <w:spacing w:after="0"/>
              <w:ind w:hanging="360"/>
              <w:rPr>
                <w:sz w:val="16"/>
                <w:szCs w:val="16"/>
              </w:rPr>
            </w:pPr>
            <w:r>
              <w:rPr>
                <w:rFonts w:ascii="Arial" w:eastAsia="Arial" w:hAnsi="Arial" w:cs="Arial"/>
                <w:color w:val="00B050"/>
                <w:sz w:val="16"/>
                <w:szCs w:val="16"/>
              </w:rPr>
              <w:t>Conduct a debate about an issue of special interest.</w:t>
            </w:r>
          </w:p>
          <w:p w:rsidR="00A057F8" w:rsidRDefault="00FB02A8">
            <w:pPr>
              <w:numPr>
                <w:ilvl w:val="0"/>
                <w:numId w:val="9"/>
              </w:numPr>
              <w:spacing w:after="0"/>
              <w:ind w:hanging="360"/>
              <w:rPr>
                <w:sz w:val="16"/>
                <w:szCs w:val="16"/>
              </w:rPr>
            </w:pPr>
            <w:r>
              <w:rPr>
                <w:rFonts w:ascii="Arial" w:eastAsia="Arial" w:hAnsi="Arial" w:cs="Arial"/>
                <w:color w:val="00B050"/>
                <w:sz w:val="16"/>
                <w:szCs w:val="16"/>
              </w:rPr>
              <w:t>Make a booklet about 5 rules you see as important. Convince others.</w:t>
            </w:r>
          </w:p>
          <w:p w:rsidR="00A057F8" w:rsidRDefault="00FB02A8">
            <w:pPr>
              <w:numPr>
                <w:ilvl w:val="0"/>
                <w:numId w:val="9"/>
              </w:numPr>
              <w:spacing w:after="0"/>
              <w:ind w:hanging="360"/>
              <w:rPr>
                <w:sz w:val="16"/>
                <w:szCs w:val="16"/>
              </w:rPr>
            </w:pPr>
            <w:r>
              <w:rPr>
                <w:rFonts w:ascii="Arial" w:eastAsia="Arial" w:hAnsi="Arial" w:cs="Arial"/>
                <w:color w:val="00B050"/>
                <w:sz w:val="16"/>
                <w:szCs w:val="16"/>
              </w:rPr>
              <w:t>Form a panel to discuss views, e.g. "Learning at School.</w:t>
            </w:r>
            <w:r>
              <w:rPr>
                <w:rFonts w:ascii="Arial" w:eastAsia="Arial" w:hAnsi="Arial" w:cs="Arial"/>
                <w:color w:val="00B050"/>
                <w:sz w:val="16"/>
                <w:szCs w:val="16"/>
              </w:rPr>
              <w:t>".</w:t>
            </w:r>
          </w:p>
          <w:p w:rsidR="00A057F8" w:rsidRDefault="00FB02A8">
            <w:pPr>
              <w:numPr>
                <w:ilvl w:val="0"/>
                <w:numId w:val="9"/>
              </w:numPr>
              <w:spacing w:after="0"/>
              <w:ind w:hanging="360"/>
              <w:rPr>
                <w:sz w:val="16"/>
                <w:szCs w:val="16"/>
              </w:rPr>
            </w:pPr>
            <w:r>
              <w:rPr>
                <w:rFonts w:ascii="Arial" w:eastAsia="Arial" w:hAnsi="Arial" w:cs="Arial"/>
                <w:color w:val="00B050"/>
                <w:sz w:val="16"/>
                <w:szCs w:val="16"/>
              </w:rPr>
              <w:t>Write a letter to ... advising on changes needed at...</w:t>
            </w:r>
          </w:p>
          <w:p w:rsidR="00A057F8" w:rsidRDefault="00FB02A8">
            <w:pPr>
              <w:numPr>
                <w:ilvl w:val="0"/>
                <w:numId w:val="9"/>
              </w:numPr>
              <w:spacing w:after="0"/>
              <w:ind w:hanging="360"/>
              <w:rPr>
                <w:sz w:val="16"/>
                <w:szCs w:val="16"/>
              </w:rPr>
            </w:pPr>
            <w:r>
              <w:rPr>
                <w:rFonts w:ascii="Arial" w:eastAsia="Arial" w:hAnsi="Arial" w:cs="Arial"/>
                <w:color w:val="00B050"/>
                <w:sz w:val="16"/>
                <w:szCs w:val="16"/>
              </w:rPr>
              <w:t>Write a report.</w:t>
            </w:r>
          </w:p>
          <w:p w:rsidR="00A057F8" w:rsidRDefault="00FB02A8">
            <w:pPr>
              <w:numPr>
                <w:ilvl w:val="0"/>
                <w:numId w:val="9"/>
              </w:numPr>
              <w:spacing w:after="0" w:line="240" w:lineRule="auto"/>
              <w:ind w:hanging="360"/>
              <w:rPr>
                <w:sz w:val="16"/>
                <w:szCs w:val="16"/>
              </w:rPr>
            </w:pPr>
            <w:r>
              <w:rPr>
                <w:rFonts w:ascii="Arial" w:eastAsia="Arial" w:hAnsi="Arial" w:cs="Arial"/>
                <w:color w:val="00B050"/>
                <w:sz w:val="16"/>
                <w:szCs w:val="16"/>
              </w:rPr>
              <w:t>Prepare a case to present your view about...</w:t>
            </w:r>
          </w:p>
        </w:tc>
        <w:tc>
          <w:tcPr>
            <w:tcW w:w="5057" w:type="dxa"/>
          </w:tcPr>
          <w:p w:rsidR="00A057F8" w:rsidRDefault="00FB02A8">
            <w:pPr>
              <w:spacing w:after="0"/>
              <w:contextualSpacing w:val="0"/>
            </w:pPr>
            <w:r>
              <w:rPr>
                <w:rFonts w:ascii="Arial" w:eastAsia="Arial" w:hAnsi="Arial" w:cs="Arial"/>
                <w:color w:val="00B050"/>
                <w:sz w:val="16"/>
                <w:szCs w:val="16"/>
              </w:rPr>
              <w:t>Is there a better solution to...? Judge the value of... Can you defend your position about...?  Do you think ... is a good or a bad thing</w:t>
            </w:r>
            <w:r>
              <w:rPr>
                <w:rFonts w:ascii="Arial" w:eastAsia="Arial" w:hAnsi="Arial" w:cs="Arial"/>
                <w:color w:val="00B050"/>
                <w:sz w:val="16"/>
                <w:szCs w:val="16"/>
              </w:rPr>
              <w:t>? How would you have handled...? What changes to ... would you recommend? Do you believe?</w:t>
            </w:r>
          </w:p>
          <w:p w:rsidR="00A057F8" w:rsidRDefault="00FB02A8">
            <w:pPr>
              <w:spacing w:after="0"/>
              <w:contextualSpacing w:val="0"/>
            </w:pPr>
            <w:r>
              <w:rPr>
                <w:rFonts w:ascii="Arial" w:eastAsia="Arial" w:hAnsi="Arial" w:cs="Arial"/>
                <w:color w:val="00B050"/>
                <w:sz w:val="16"/>
                <w:szCs w:val="16"/>
              </w:rPr>
              <w:t>Are you a ... person? How would you feel if...? How effective are...?</w:t>
            </w:r>
          </w:p>
          <w:p w:rsidR="00A057F8" w:rsidRDefault="00FB02A8">
            <w:pPr>
              <w:spacing w:after="0"/>
              <w:contextualSpacing w:val="0"/>
            </w:pPr>
            <w:r>
              <w:rPr>
                <w:rFonts w:ascii="Arial" w:eastAsia="Arial" w:hAnsi="Arial" w:cs="Arial"/>
                <w:color w:val="00B050"/>
                <w:sz w:val="16"/>
                <w:szCs w:val="16"/>
              </w:rPr>
              <w:t>What do you think about...?</w:t>
            </w:r>
          </w:p>
          <w:p w:rsidR="00A057F8" w:rsidRDefault="00A057F8">
            <w:pPr>
              <w:contextualSpacing w:val="0"/>
            </w:pPr>
          </w:p>
        </w:tc>
      </w:tr>
      <w:tr w:rsidR="00A057F8">
        <w:trPr>
          <w:trHeight w:val="2360"/>
        </w:trPr>
        <w:tc>
          <w:tcPr>
            <w:tcW w:w="2410" w:type="dxa"/>
            <w:tcMar>
              <w:top w:w="15" w:type="dxa"/>
              <w:left w:w="15" w:type="dxa"/>
              <w:bottom w:w="90" w:type="dxa"/>
              <w:right w:w="15" w:type="dxa"/>
            </w:tcMar>
          </w:tcPr>
          <w:p w:rsidR="00A057F8" w:rsidRDefault="00FB02A8">
            <w:pPr>
              <w:contextualSpacing w:val="0"/>
            </w:pPr>
            <w:r>
              <w:rPr>
                <w:rFonts w:ascii="Arial" w:eastAsia="Arial" w:hAnsi="Arial" w:cs="Arial"/>
                <w:b/>
                <w:sz w:val="16"/>
                <w:szCs w:val="16"/>
              </w:rPr>
              <w:t>6. Creating:</w:t>
            </w:r>
            <w:r>
              <w:rPr>
                <w:rFonts w:ascii="Arial" w:eastAsia="Arial" w:hAnsi="Arial" w:cs="Arial"/>
                <w:b/>
                <w:sz w:val="16"/>
                <w:szCs w:val="16"/>
              </w:rPr>
              <w:br/>
            </w:r>
            <w:r>
              <w:rPr>
                <w:rFonts w:ascii="Arial" w:eastAsia="Arial" w:hAnsi="Arial" w:cs="Arial"/>
                <w:b/>
                <w:color w:val="7030A0"/>
                <w:sz w:val="16"/>
                <w:szCs w:val="16"/>
              </w:rPr>
              <w:t xml:space="preserve">FOR KS2 this may be new </w:t>
            </w:r>
          </w:p>
          <w:p w:rsidR="00A057F8" w:rsidRDefault="00FB02A8">
            <w:pPr>
              <w:tabs>
                <w:tab w:val="left" w:pos="3099"/>
                <w:tab w:val="left" w:pos="4325"/>
              </w:tabs>
              <w:spacing w:after="0" w:line="240" w:lineRule="auto"/>
              <w:contextualSpacing w:val="0"/>
            </w:pPr>
            <w:r>
              <w:rPr>
                <w:rFonts w:ascii="Arial" w:eastAsia="Arial" w:hAnsi="Arial" w:cs="Arial"/>
                <w:i/>
                <w:color w:val="00B050"/>
                <w:sz w:val="16"/>
                <w:szCs w:val="16"/>
              </w:rPr>
              <w:t>arrange, assemble, collect, combine, compose, construct, create,  derive, design, develop, document, elate, formulate generalize, invent,  modify, organize, originate, plan,  prepare, predict, produce, propose, set up, tell, write</w:t>
            </w:r>
          </w:p>
        </w:tc>
        <w:tc>
          <w:tcPr>
            <w:tcW w:w="2987" w:type="dxa"/>
          </w:tcPr>
          <w:p w:rsidR="00A057F8" w:rsidRDefault="00FB02A8">
            <w:pPr>
              <w:numPr>
                <w:ilvl w:val="0"/>
                <w:numId w:val="4"/>
              </w:numPr>
              <w:spacing w:after="0"/>
              <w:ind w:hanging="360"/>
            </w:pPr>
            <w:r>
              <w:t>Give clear, simple accoun</w:t>
            </w:r>
            <w:r>
              <w:t>ts of what the story means to Christians.</w:t>
            </w:r>
          </w:p>
        </w:tc>
        <w:tc>
          <w:tcPr>
            <w:tcW w:w="4974" w:type="dxa"/>
            <w:tcMar>
              <w:top w:w="15" w:type="dxa"/>
              <w:left w:w="15" w:type="dxa"/>
              <w:bottom w:w="90" w:type="dxa"/>
              <w:right w:w="15" w:type="dxa"/>
            </w:tcMar>
          </w:tcPr>
          <w:p w:rsidR="00A057F8" w:rsidRDefault="00FB02A8">
            <w:pPr>
              <w:numPr>
                <w:ilvl w:val="0"/>
                <w:numId w:val="3"/>
              </w:numPr>
              <w:spacing w:after="0"/>
              <w:ind w:hanging="360"/>
              <w:rPr>
                <w:color w:val="990099"/>
                <w:sz w:val="16"/>
                <w:szCs w:val="16"/>
              </w:rPr>
            </w:pPr>
            <w:r>
              <w:rPr>
                <w:color w:val="990099"/>
              </w:rPr>
              <w:t xml:space="preserve">Ask the pupils to make ‘hidden meaning boxes’. Pupils should show the literal story of the Lost Son on the outside of a box, but put the hidden meaning inside the box ready to be found by anyone who opens it. Both </w:t>
            </w:r>
            <w:r>
              <w:rPr>
                <w:color w:val="990099"/>
              </w:rPr>
              <w:t>artwork and text can be used to complete this activity. Pupils can work individually using nets of cubes (see Resource Sheet 1) or in groups using shoe boxes, for example.</w:t>
            </w:r>
          </w:p>
          <w:p w:rsidR="00A057F8" w:rsidRDefault="00FB02A8">
            <w:pPr>
              <w:numPr>
                <w:ilvl w:val="0"/>
                <w:numId w:val="3"/>
              </w:numPr>
              <w:spacing w:after="0"/>
              <w:ind w:hanging="360"/>
              <w:rPr>
                <w:color w:val="389C14"/>
                <w:sz w:val="16"/>
                <w:szCs w:val="16"/>
              </w:rPr>
            </w:pPr>
            <w:r>
              <w:rPr>
                <w:rFonts w:ascii="Arial" w:eastAsia="Arial" w:hAnsi="Arial" w:cs="Arial"/>
                <w:color w:val="389C14"/>
              </w:rPr>
              <w:t xml:space="preserve">If your pupils are able, you might write a class poem or an extra verse to the song </w:t>
            </w:r>
            <w:r>
              <w:rPr>
                <w:rFonts w:ascii="Arial" w:eastAsia="Arial" w:hAnsi="Arial" w:cs="Arial"/>
                <w:color w:val="389C14"/>
              </w:rPr>
              <w:t xml:space="preserve">about what it feels like to forgive or not forgive. You might give some sentence starters to support this work, and use the repeated phrase from the song, ‘You can hold on to the feeling or you can let go.’ </w:t>
            </w:r>
          </w:p>
          <w:p w:rsidR="00A057F8" w:rsidRDefault="00FB02A8">
            <w:pPr>
              <w:numPr>
                <w:ilvl w:val="0"/>
                <w:numId w:val="3"/>
              </w:numPr>
              <w:spacing w:after="0"/>
              <w:ind w:hanging="360"/>
              <w:rPr>
                <w:color w:val="389C14"/>
                <w:sz w:val="16"/>
                <w:szCs w:val="16"/>
              </w:rPr>
            </w:pPr>
            <w:r>
              <w:rPr>
                <w:rFonts w:ascii="Arial" w:eastAsia="Arial" w:hAnsi="Arial" w:cs="Arial"/>
                <w:color w:val="389C14"/>
              </w:rPr>
              <w:t xml:space="preserve">Or, ask them to draw or write about a time when </w:t>
            </w:r>
            <w:r>
              <w:rPr>
                <w:rFonts w:ascii="Arial" w:eastAsia="Arial" w:hAnsi="Arial" w:cs="Arial"/>
                <w:color w:val="389C14"/>
              </w:rPr>
              <w:t>they had been forgiven, or had forgiven someone, and how it made them feel.</w:t>
            </w:r>
          </w:p>
          <w:p w:rsidR="00A057F8" w:rsidRDefault="00FB02A8">
            <w:pPr>
              <w:numPr>
                <w:ilvl w:val="0"/>
                <w:numId w:val="9"/>
              </w:numPr>
              <w:spacing w:after="0"/>
              <w:ind w:hanging="360"/>
              <w:rPr>
                <w:sz w:val="16"/>
                <w:szCs w:val="16"/>
              </w:rPr>
            </w:pPr>
            <w:r>
              <w:rPr>
                <w:rFonts w:ascii="Arial" w:eastAsia="Arial" w:hAnsi="Arial" w:cs="Arial"/>
                <w:color w:val="00B050"/>
                <w:sz w:val="16"/>
                <w:szCs w:val="16"/>
              </w:rPr>
              <w:t>Design a building for worship.</w:t>
            </w:r>
          </w:p>
          <w:p w:rsidR="00A057F8" w:rsidRDefault="00FB02A8">
            <w:pPr>
              <w:numPr>
                <w:ilvl w:val="0"/>
                <w:numId w:val="9"/>
              </w:numPr>
              <w:spacing w:after="0"/>
              <w:ind w:hanging="360"/>
              <w:rPr>
                <w:sz w:val="16"/>
                <w:szCs w:val="16"/>
              </w:rPr>
            </w:pPr>
            <w:r>
              <w:rPr>
                <w:rFonts w:ascii="Arial" w:eastAsia="Arial" w:hAnsi="Arial" w:cs="Arial"/>
                <w:color w:val="00B050"/>
                <w:sz w:val="16"/>
                <w:szCs w:val="16"/>
              </w:rPr>
              <w:t>Write about your feelings in relation to...</w:t>
            </w:r>
          </w:p>
          <w:p w:rsidR="00A057F8" w:rsidRDefault="00FB02A8">
            <w:pPr>
              <w:numPr>
                <w:ilvl w:val="0"/>
                <w:numId w:val="9"/>
              </w:numPr>
              <w:spacing w:after="0"/>
              <w:ind w:hanging="360"/>
              <w:rPr>
                <w:sz w:val="16"/>
                <w:szCs w:val="16"/>
              </w:rPr>
            </w:pPr>
            <w:r>
              <w:rPr>
                <w:rFonts w:ascii="Arial" w:eastAsia="Arial" w:hAnsi="Arial" w:cs="Arial"/>
                <w:color w:val="00B050"/>
                <w:sz w:val="16"/>
                <w:szCs w:val="16"/>
              </w:rPr>
              <w:t>Write a TV show, play, puppet show, role play, song or pantomime about...?</w:t>
            </w:r>
          </w:p>
          <w:p w:rsidR="00A057F8" w:rsidRDefault="00FB02A8">
            <w:pPr>
              <w:numPr>
                <w:ilvl w:val="0"/>
                <w:numId w:val="9"/>
              </w:numPr>
              <w:spacing w:after="0"/>
              <w:ind w:hanging="360"/>
              <w:rPr>
                <w:sz w:val="16"/>
                <w:szCs w:val="16"/>
              </w:rPr>
            </w:pPr>
            <w:r>
              <w:rPr>
                <w:rFonts w:ascii="Arial" w:eastAsia="Arial" w:hAnsi="Arial" w:cs="Arial"/>
                <w:color w:val="00B050"/>
                <w:sz w:val="16"/>
                <w:szCs w:val="16"/>
              </w:rPr>
              <w:t>Design a record, book, or maga</w:t>
            </w:r>
            <w:r>
              <w:rPr>
                <w:rFonts w:ascii="Arial" w:eastAsia="Arial" w:hAnsi="Arial" w:cs="Arial"/>
                <w:color w:val="00B050"/>
                <w:sz w:val="16"/>
                <w:szCs w:val="16"/>
              </w:rPr>
              <w:t>zine cover for...?</w:t>
            </w:r>
          </w:p>
          <w:p w:rsidR="00A057F8" w:rsidRDefault="00FB02A8">
            <w:pPr>
              <w:numPr>
                <w:ilvl w:val="0"/>
                <w:numId w:val="9"/>
              </w:numPr>
              <w:spacing w:after="0"/>
              <w:ind w:hanging="360"/>
              <w:rPr>
                <w:sz w:val="16"/>
                <w:szCs w:val="16"/>
              </w:rPr>
            </w:pPr>
            <w:r>
              <w:rPr>
                <w:rFonts w:ascii="Arial" w:eastAsia="Arial" w:hAnsi="Arial" w:cs="Arial"/>
                <w:color w:val="00B050"/>
                <w:sz w:val="16"/>
                <w:szCs w:val="16"/>
              </w:rPr>
              <w:t>Make up a new language code and write material suing it.</w:t>
            </w:r>
          </w:p>
          <w:p w:rsidR="00A057F8" w:rsidRDefault="00FB02A8">
            <w:pPr>
              <w:numPr>
                <w:ilvl w:val="0"/>
                <w:numId w:val="9"/>
              </w:numPr>
              <w:spacing w:after="0"/>
              <w:ind w:hanging="360"/>
              <w:rPr>
                <w:sz w:val="16"/>
                <w:szCs w:val="16"/>
              </w:rPr>
            </w:pPr>
            <w:r>
              <w:rPr>
                <w:rFonts w:ascii="Arial" w:eastAsia="Arial" w:hAnsi="Arial" w:cs="Arial"/>
                <w:color w:val="00B050"/>
                <w:sz w:val="16"/>
                <w:szCs w:val="16"/>
              </w:rPr>
              <w:t>Sell an idea.</w:t>
            </w:r>
          </w:p>
          <w:p w:rsidR="00A057F8" w:rsidRDefault="00FB02A8">
            <w:pPr>
              <w:numPr>
                <w:ilvl w:val="0"/>
                <w:numId w:val="9"/>
              </w:numPr>
              <w:spacing w:after="0"/>
              <w:ind w:hanging="360"/>
              <w:rPr>
                <w:sz w:val="16"/>
                <w:szCs w:val="16"/>
              </w:rPr>
            </w:pPr>
            <w:r>
              <w:rPr>
                <w:rFonts w:ascii="Arial" w:eastAsia="Arial" w:hAnsi="Arial" w:cs="Arial"/>
                <w:color w:val="00B050"/>
                <w:sz w:val="16"/>
                <w:szCs w:val="16"/>
              </w:rPr>
              <w:t>Devise a way to...</w:t>
            </w:r>
          </w:p>
          <w:p w:rsidR="00A057F8" w:rsidRDefault="00FB02A8">
            <w:pPr>
              <w:numPr>
                <w:ilvl w:val="0"/>
                <w:numId w:val="9"/>
              </w:numPr>
              <w:spacing w:after="0"/>
              <w:ind w:hanging="360"/>
              <w:rPr>
                <w:sz w:val="16"/>
                <w:szCs w:val="16"/>
              </w:rPr>
            </w:pPr>
            <w:r>
              <w:rPr>
                <w:rFonts w:ascii="Arial" w:eastAsia="Arial" w:hAnsi="Arial" w:cs="Arial"/>
                <w:color w:val="00B050"/>
                <w:sz w:val="16"/>
                <w:szCs w:val="16"/>
              </w:rPr>
              <w:t> Compose a rhythm or put new words to a known melody.</w:t>
            </w:r>
          </w:p>
          <w:p w:rsidR="00A057F8" w:rsidRDefault="00A057F8">
            <w:pPr>
              <w:contextualSpacing w:val="0"/>
            </w:pPr>
          </w:p>
        </w:tc>
        <w:tc>
          <w:tcPr>
            <w:tcW w:w="5057" w:type="dxa"/>
          </w:tcPr>
          <w:p w:rsidR="00A057F8" w:rsidRDefault="00FB02A8">
            <w:pPr>
              <w:spacing w:after="0"/>
              <w:contextualSpacing w:val="0"/>
            </w:pPr>
            <w:r>
              <w:rPr>
                <w:rFonts w:ascii="Arial" w:eastAsia="Arial" w:hAnsi="Arial" w:cs="Arial"/>
                <w:color w:val="00B050"/>
                <w:sz w:val="16"/>
                <w:szCs w:val="16"/>
              </w:rPr>
              <w:t>Can you design a ... to ...? Why not compose a song about...? Can you see a possible solutio</w:t>
            </w:r>
            <w:r>
              <w:rPr>
                <w:rFonts w:ascii="Arial" w:eastAsia="Arial" w:hAnsi="Arial" w:cs="Arial"/>
                <w:color w:val="00B050"/>
                <w:sz w:val="16"/>
                <w:szCs w:val="16"/>
              </w:rPr>
              <w:t>n to...? If you had access to all resources how would you deal with...? Why don't you devise your own way to deal with...? What would happen if...? How many ways can you...? Can you create new and unusual uses for...?</w:t>
            </w:r>
          </w:p>
          <w:p w:rsidR="00A057F8" w:rsidRDefault="00FB02A8">
            <w:pPr>
              <w:spacing w:after="0"/>
              <w:contextualSpacing w:val="0"/>
            </w:pPr>
            <w:r>
              <w:rPr>
                <w:rFonts w:ascii="Arial" w:eastAsia="Arial" w:hAnsi="Arial" w:cs="Arial"/>
                <w:color w:val="00B050"/>
                <w:sz w:val="16"/>
                <w:szCs w:val="16"/>
              </w:rPr>
              <w:t>Can you write a new recipe for a tasty</w:t>
            </w:r>
            <w:r>
              <w:rPr>
                <w:rFonts w:ascii="Arial" w:eastAsia="Arial" w:hAnsi="Arial" w:cs="Arial"/>
                <w:color w:val="00B050"/>
                <w:sz w:val="16"/>
                <w:szCs w:val="16"/>
              </w:rPr>
              <w:t xml:space="preserve"> dish? Can you develop a proposal which would...?</w:t>
            </w:r>
          </w:p>
          <w:p w:rsidR="00A057F8" w:rsidRDefault="00A057F8">
            <w:pPr>
              <w:contextualSpacing w:val="0"/>
            </w:pPr>
          </w:p>
        </w:tc>
      </w:tr>
    </w:tbl>
    <w:p w:rsidR="00A057F8" w:rsidRDefault="00A057F8"/>
    <w:p w:rsidR="00A057F8" w:rsidRDefault="00A057F8"/>
    <w:p w:rsidR="00A057F8" w:rsidRDefault="00FB02A8">
      <w:r>
        <w:t xml:space="preserve">OUTCOMES BY THE END OF THIS UNIT, PUPILS ARE EXPECTED TO BE ABLE TO: </w:t>
      </w:r>
    </w:p>
    <w:p w:rsidR="00A057F8" w:rsidRDefault="00FB02A8">
      <w:pPr>
        <w:numPr>
          <w:ilvl w:val="0"/>
          <w:numId w:val="5"/>
        </w:numPr>
        <w:ind w:hanging="360"/>
        <w:contextualSpacing/>
        <w:rPr>
          <w:b/>
          <w:color w:val="8B008B"/>
        </w:rPr>
      </w:pPr>
      <w:r>
        <w:rPr>
          <w:b/>
          <w:color w:val="8B008B"/>
        </w:rPr>
        <w:t>Identify what a parable is.</w:t>
      </w:r>
    </w:p>
    <w:p w:rsidR="00A057F8" w:rsidRDefault="00FB02A8">
      <w:pPr>
        <w:numPr>
          <w:ilvl w:val="0"/>
          <w:numId w:val="5"/>
        </w:numPr>
        <w:ind w:hanging="360"/>
        <w:contextualSpacing/>
        <w:rPr>
          <w:b/>
          <w:color w:val="8B008B"/>
        </w:rPr>
      </w:pPr>
      <w:r>
        <w:rPr>
          <w:b/>
          <w:color w:val="8B008B"/>
        </w:rPr>
        <w:t xml:space="preserve">Tell the story of the Lost Son from the Bible simply, and recognise a link with the concept of God as a forgiving Father. </w:t>
      </w:r>
    </w:p>
    <w:p w:rsidR="00A057F8" w:rsidRDefault="00FB02A8">
      <w:pPr>
        <w:numPr>
          <w:ilvl w:val="0"/>
          <w:numId w:val="5"/>
        </w:numPr>
        <w:ind w:hanging="360"/>
        <w:contextualSpacing/>
        <w:rPr>
          <w:b/>
          <w:color w:val="8B008B"/>
        </w:rPr>
      </w:pPr>
      <w:r>
        <w:rPr>
          <w:b/>
          <w:color w:val="8B008B"/>
        </w:rPr>
        <w:t>Give clear, simple accounts of what the story means to Christians.</w:t>
      </w:r>
    </w:p>
    <w:p w:rsidR="00A057F8" w:rsidRDefault="00FB02A8">
      <w:pPr>
        <w:numPr>
          <w:ilvl w:val="0"/>
          <w:numId w:val="5"/>
        </w:numPr>
        <w:ind w:hanging="360"/>
        <w:contextualSpacing/>
        <w:rPr>
          <w:b/>
          <w:color w:val="FF00FF"/>
        </w:rPr>
      </w:pPr>
      <w:r>
        <w:rPr>
          <w:b/>
          <w:color w:val="FF00FF"/>
        </w:rPr>
        <w:t>Give at least two examples of a way in which Christians show their</w:t>
      </w:r>
      <w:r>
        <w:rPr>
          <w:b/>
          <w:color w:val="FF00FF"/>
        </w:rPr>
        <w:t xml:space="preserve"> belief in God as loving and forgiving; for example, by saying sorry; by seeing God as welcoming them back; by forgiving others. </w:t>
      </w:r>
    </w:p>
    <w:p w:rsidR="00A057F8" w:rsidRDefault="00FB02A8">
      <w:pPr>
        <w:numPr>
          <w:ilvl w:val="0"/>
          <w:numId w:val="5"/>
        </w:numPr>
        <w:ind w:hanging="360"/>
        <w:contextualSpacing/>
        <w:rPr>
          <w:b/>
          <w:color w:val="FF00FF"/>
        </w:rPr>
      </w:pPr>
      <w:r>
        <w:rPr>
          <w:b/>
          <w:color w:val="FF00FF"/>
        </w:rPr>
        <w:t xml:space="preserve">Give an example of how Christians put their beliefs into practice in worship; by saying sorry to God, for example. </w:t>
      </w:r>
    </w:p>
    <w:p w:rsidR="00A057F8" w:rsidRDefault="00FB02A8">
      <w:pPr>
        <w:numPr>
          <w:ilvl w:val="0"/>
          <w:numId w:val="5"/>
        </w:numPr>
        <w:ind w:hanging="360"/>
        <w:contextualSpacing/>
        <w:rPr>
          <w:b/>
          <w:color w:val="389C14"/>
        </w:rPr>
      </w:pPr>
      <w:r>
        <w:rPr>
          <w:b/>
          <w:color w:val="389C14"/>
        </w:rPr>
        <w:t>Think, tal</w:t>
      </w:r>
      <w:r>
        <w:rPr>
          <w:b/>
          <w:color w:val="389C14"/>
        </w:rPr>
        <w:t>k and ask questions about whether they can learn anything from the story for themselves, exploring different ideas.</w:t>
      </w:r>
    </w:p>
    <w:p w:rsidR="00A057F8" w:rsidRDefault="00FB02A8">
      <w:r>
        <w:t>Digging Deeper OUTCOMES:</w:t>
      </w:r>
    </w:p>
    <w:p w:rsidR="00A057F8" w:rsidRDefault="00FB02A8">
      <w:pPr>
        <w:numPr>
          <w:ilvl w:val="0"/>
          <w:numId w:val="6"/>
        </w:numPr>
        <w:ind w:hanging="360"/>
        <w:contextualSpacing/>
        <w:rPr>
          <w:b/>
          <w:color w:val="8B008B"/>
        </w:rPr>
      </w:pPr>
      <w:r>
        <w:rPr>
          <w:b/>
          <w:color w:val="8B008B"/>
        </w:rPr>
        <w:t xml:space="preserve">Tell the key points of the story of Jonah from the Bible, and recognise a link with the concept of God. </w:t>
      </w:r>
    </w:p>
    <w:p w:rsidR="00A057F8" w:rsidRDefault="00FB02A8">
      <w:pPr>
        <w:numPr>
          <w:ilvl w:val="0"/>
          <w:numId w:val="6"/>
        </w:numPr>
        <w:ind w:hanging="360"/>
        <w:contextualSpacing/>
        <w:rPr>
          <w:b/>
          <w:color w:val="8B008B"/>
        </w:rPr>
      </w:pPr>
      <w:r>
        <w:rPr>
          <w:b/>
          <w:color w:val="8B008B"/>
        </w:rPr>
        <w:t>Give clear</w:t>
      </w:r>
      <w:r>
        <w:rPr>
          <w:b/>
          <w:color w:val="8B008B"/>
        </w:rPr>
        <w:t xml:space="preserve">, simple accounts of what the text means to Christians. </w:t>
      </w:r>
    </w:p>
    <w:p w:rsidR="00A057F8" w:rsidRDefault="00FB02A8">
      <w:pPr>
        <w:numPr>
          <w:ilvl w:val="0"/>
          <w:numId w:val="6"/>
        </w:numPr>
        <w:ind w:hanging="360"/>
        <w:contextualSpacing/>
        <w:rPr>
          <w:b/>
          <w:color w:val="FF00FF"/>
        </w:rPr>
      </w:pPr>
      <w:r>
        <w:rPr>
          <w:b/>
          <w:color w:val="FF00FF"/>
        </w:rPr>
        <w:t xml:space="preserve">Give an example of a way in which Christians use the story of Jonah to guide their beliefs about God, for example, seeing God as Lord, i.e. in control of events and being fair: </w:t>
      </w:r>
    </w:p>
    <w:p w:rsidR="00A057F8" w:rsidRDefault="00FB02A8">
      <w:pPr>
        <w:numPr>
          <w:ilvl w:val="0"/>
          <w:numId w:val="6"/>
        </w:numPr>
        <w:ind w:hanging="360"/>
        <w:contextualSpacing/>
        <w:rPr>
          <w:b/>
          <w:color w:val="FF00FF"/>
        </w:rPr>
      </w:pPr>
      <w:r>
        <w:rPr>
          <w:b/>
          <w:color w:val="FF00FF"/>
        </w:rPr>
        <w:t>God wants to save the people of Nineveh. Give at least two examples of how Christians put their beliefs into practice in worship: for example, using the story in church, in art.</w:t>
      </w:r>
    </w:p>
    <w:p w:rsidR="00A057F8" w:rsidRDefault="00FB02A8">
      <w:r>
        <w:rPr>
          <w:rFonts w:ascii="Arial" w:eastAsia="Arial" w:hAnsi="Arial" w:cs="Arial"/>
          <w:sz w:val="16"/>
          <w:szCs w:val="16"/>
        </w:rPr>
        <w:t>©Tatiana Wilson 2016</w:t>
      </w:r>
    </w:p>
    <w:p w:rsidR="00A057F8" w:rsidRDefault="00A057F8"/>
    <w:p w:rsidR="00A057F8" w:rsidRDefault="00FB02A8">
      <w:r>
        <w:rPr>
          <w:b/>
        </w:rPr>
        <w:t>Dialogic talk:</w:t>
      </w:r>
      <w:r>
        <w:t xml:space="preserve"> The teacher helps to move pupils’ thinkin</w:t>
      </w:r>
      <w:r>
        <w:t>g forward through collaborative talk and exploration. Discussion is not just used as a tool to test pupils’ knowledge, but as a way of helping pupils explain reasoning, build on answers given by peers and move forward together in understanding. High-qualit</w:t>
      </w:r>
      <w:r>
        <w:t>y interactions are encouraged between all participants (e.g. Unit 1.1). Note: this is more than a one-off strategy to select — it is part of a wider approach to teaching and learning that builds on dialogue in the classroom. One place to start is Robin Ale</w:t>
      </w:r>
      <w:r>
        <w:t xml:space="preserve">xander’s work: </w:t>
      </w:r>
      <w:hyperlink r:id="rId6">
        <w:r>
          <w:rPr>
            <w:color w:val="0000FF"/>
            <w:u w:val="single"/>
          </w:rPr>
          <w:t>www.robinalexander.org.uk/dialogic-teaching/</w:t>
        </w:r>
      </w:hyperlink>
      <w:r>
        <w:t xml:space="preserve"> </w:t>
      </w:r>
    </w:p>
    <w:sectPr w:rsidR="00A057F8">
      <w:pgSz w:w="16838" w:h="11906"/>
      <w:pgMar w:top="720" w:right="720" w:bottom="23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07382"/>
    <w:multiLevelType w:val="multilevel"/>
    <w:tmpl w:val="31C8457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1B50810"/>
    <w:multiLevelType w:val="multilevel"/>
    <w:tmpl w:val="113A63F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1CFF1318"/>
    <w:multiLevelType w:val="multilevel"/>
    <w:tmpl w:val="873A27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568368F"/>
    <w:multiLevelType w:val="multilevel"/>
    <w:tmpl w:val="93CA5860"/>
    <w:lvl w:ilvl="0">
      <w:start w:val="1"/>
      <w:numFmt w:val="bullet"/>
      <w:lvlText w:val="●"/>
      <w:lvlJc w:val="left"/>
      <w:pPr>
        <w:ind w:left="360" w:firstLine="360"/>
      </w:pPr>
      <w:rPr>
        <w:rFonts w:ascii="Arial" w:eastAsia="Arial" w:hAnsi="Arial" w:cs="Arial"/>
        <w:color w:val="00B050"/>
      </w:rPr>
    </w:lvl>
    <w:lvl w:ilvl="1">
      <w:start w:val="1"/>
      <w:numFmt w:val="bullet"/>
      <w:lvlText w:val="o"/>
      <w:lvlJc w:val="left"/>
      <w:pPr>
        <w:ind w:left="1080" w:firstLine="1800"/>
      </w:pPr>
      <w:rPr>
        <w:rFonts w:ascii="Arial" w:eastAsia="Arial" w:hAnsi="Arial" w:cs="Arial"/>
      </w:rPr>
    </w:lvl>
    <w:lvl w:ilvl="2">
      <w:start w:val="1"/>
      <w:numFmt w:val="bullet"/>
      <w:lvlText w:val="▪"/>
      <w:lvlJc w:val="left"/>
      <w:pPr>
        <w:ind w:left="1800" w:firstLine="3240"/>
      </w:pPr>
      <w:rPr>
        <w:rFonts w:ascii="Arial" w:eastAsia="Arial" w:hAnsi="Arial" w:cs="Arial"/>
      </w:rPr>
    </w:lvl>
    <w:lvl w:ilvl="3">
      <w:start w:val="1"/>
      <w:numFmt w:val="bullet"/>
      <w:lvlText w:val="●"/>
      <w:lvlJc w:val="left"/>
      <w:pPr>
        <w:ind w:left="2520" w:firstLine="4680"/>
      </w:pPr>
      <w:rPr>
        <w:rFonts w:ascii="Arial" w:eastAsia="Arial" w:hAnsi="Arial" w:cs="Arial"/>
      </w:rPr>
    </w:lvl>
    <w:lvl w:ilvl="4">
      <w:start w:val="1"/>
      <w:numFmt w:val="bullet"/>
      <w:lvlText w:val="o"/>
      <w:lvlJc w:val="left"/>
      <w:pPr>
        <w:ind w:left="3240" w:firstLine="6120"/>
      </w:pPr>
      <w:rPr>
        <w:rFonts w:ascii="Arial" w:eastAsia="Arial" w:hAnsi="Arial" w:cs="Arial"/>
      </w:rPr>
    </w:lvl>
    <w:lvl w:ilvl="5">
      <w:start w:val="1"/>
      <w:numFmt w:val="bullet"/>
      <w:lvlText w:val="▪"/>
      <w:lvlJc w:val="left"/>
      <w:pPr>
        <w:ind w:left="3960" w:firstLine="7560"/>
      </w:pPr>
      <w:rPr>
        <w:rFonts w:ascii="Arial" w:eastAsia="Arial" w:hAnsi="Arial" w:cs="Arial"/>
      </w:rPr>
    </w:lvl>
    <w:lvl w:ilvl="6">
      <w:start w:val="1"/>
      <w:numFmt w:val="bullet"/>
      <w:lvlText w:val="●"/>
      <w:lvlJc w:val="left"/>
      <w:pPr>
        <w:ind w:left="4680" w:firstLine="9000"/>
      </w:pPr>
      <w:rPr>
        <w:rFonts w:ascii="Arial" w:eastAsia="Arial" w:hAnsi="Arial" w:cs="Arial"/>
      </w:rPr>
    </w:lvl>
    <w:lvl w:ilvl="7">
      <w:start w:val="1"/>
      <w:numFmt w:val="bullet"/>
      <w:lvlText w:val="o"/>
      <w:lvlJc w:val="left"/>
      <w:pPr>
        <w:ind w:left="5400" w:firstLine="10440"/>
      </w:pPr>
      <w:rPr>
        <w:rFonts w:ascii="Arial" w:eastAsia="Arial" w:hAnsi="Arial" w:cs="Arial"/>
      </w:rPr>
    </w:lvl>
    <w:lvl w:ilvl="8">
      <w:start w:val="1"/>
      <w:numFmt w:val="bullet"/>
      <w:lvlText w:val="▪"/>
      <w:lvlJc w:val="left"/>
      <w:pPr>
        <w:ind w:left="6120" w:firstLine="11880"/>
      </w:pPr>
      <w:rPr>
        <w:rFonts w:ascii="Arial" w:eastAsia="Arial" w:hAnsi="Arial" w:cs="Arial"/>
      </w:rPr>
    </w:lvl>
  </w:abstractNum>
  <w:abstractNum w:abstractNumId="4">
    <w:nsid w:val="286A2375"/>
    <w:multiLevelType w:val="multilevel"/>
    <w:tmpl w:val="F6F4AA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41505D84"/>
    <w:multiLevelType w:val="multilevel"/>
    <w:tmpl w:val="925419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52D864E5"/>
    <w:multiLevelType w:val="multilevel"/>
    <w:tmpl w:val="C57E019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nsid w:val="678B0C29"/>
    <w:multiLevelType w:val="multilevel"/>
    <w:tmpl w:val="7AD242C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nsid w:val="770D0067"/>
    <w:multiLevelType w:val="multilevel"/>
    <w:tmpl w:val="5956BEE0"/>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num w:numId="1">
    <w:abstractNumId w:val="7"/>
  </w:num>
  <w:num w:numId="2">
    <w:abstractNumId w:val="1"/>
  </w:num>
  <w:num w:numId="3">
    <w:abstractNumId w:val="0"/>
  </w:num>
  <w:num w:numId="4">
    <w:abstractNumId w:val="6"/>
  </w:num>
  <w:num w:numId="5">
    <w:abstractNumId w:val="5"/>
  </w:num>
  <w:num w:numId="6">
    <w:abstractNumId w:val="2"/>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A057F8"/>
    <w:rsid w:val="00A057F8"/>
    <w:rsid w:val="00FB0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obinalexander.org.uk/dialogic-teach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3101</Words>
  <Characters>17677</Characters>
  <Application>Microsoft Office Word</Application>
  <DocSecurity>0</DocSecurity>
  <Lines>147</Lines>
  <Paragraphs>41</Paragraphs>
  <ScaleCrop>false</ScaleCrop>
  <Company/>
  <LinksUpToDate>false</LinksUpToDate>
  <CharactersWithSpaces>20737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2016-08-30T12:42:00Z</dcterms:created>
  <dcterms:modified xsi:type="dcterms:W3CDTF">2016-08-30T12:42:00Z</dcterms:modified>
</cp:coreProperties>
</file>