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78A24B3" w14:textId="77777777" w:rsidR="00AD4764" w:rsidRDefault="00F0409B">
      <w:pPr>
        <w:jc w:val="center"/>
      </w:pPr>
      <w:r>
        <w:rPr>
          <w:noProof/>
        </w:rPr>
        <w:drawing>
          <wp:inline distT="0" distB="0" distL="0" distR="0" wp14:anchorId="2C9C52F9" wp14:editId="0427E2D7">
            <wp:extent cx="2000250" cy="1395813"/>
            <wp:effectExtent l="0" t="0" r="0" b="0"/>
            <wp:docPr id="1" name="image01.png" descr="http://ltlre.org/wp-content/themes/ltlre/img/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 descr="http://ltlre.org/wp-content/themes/ltlre/img/logo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95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AED459" w14:textId="77777777" w:rsidR="00AD4764" w:rsidRDefault="00F0409B">
      <w:pPr>
        <w:jc w:val="center"/>
      </w:pPr>
      <w:r>
        <w:rPr>
          <w:rFonts w:ascii="Arial" w:eastAsia="Arial" w:hAnsi="Arial" w:cs="Arial"/>
          <w:b/>
          <w:sz w:val="40"/>
          <w:szCs w:val="40"/>
        </w:rPr>
        <w:t xml:space="preserve">AN INVITATION </w:t>
      </w:r>
    </w:p>
    <w:p w14:paraId="031534B3" w14:textId="77777777" w:rsidR="00AD4764" w:rsidRDefault="00F0409B">
      <w:pPr>
        <w:jc w:val="center"/>
      </w:pPr>
      <w:r>
        <w:rPr>
          <w:rFonts w:ascii="Arial" w:eastAsia="Arial" w:hAnsi="Arial" w:cs="Arial"/>
          <w:b/>
          <w:sz w:val="40"/>
          <w:szCs w:val="40"/>
        </w:rPr>
        <w:t xml:space="preserve">to the </w:t>
      </w:r>
      <w:proofErr w:type="spellStart"/>
      <w:r>
        <w:rPr>
          <w:rFonts w:ascii="Arial" w:eastAsia="Arial" w:hAnsi="Arial" w:cs="Arial"/>
          <w:b/>
          <w:sz w:val="40"/>
          <w:szCs w:val="40"/>
        </w:rPr>
        <w:t>Torbay</w:t>
      </w:r>
      <w:proofErr w:type="spellEnd"/>
      <w:r>
        <w:rPr>
          <w:rFonts w:ascii="Arial" w:eastAsia="Arial" w:hAnsi="Arial" w:cs="Arial"/>
          <w:b/>
          <w:sz w:val="40"/>
          <w:szCs w:val="40"/>
        </w:rPr>
        <w:t xml:space="preserve"> Hub Meeting</w:t>
      </w:r>
    </w:p>
    <w:p w14:paraId="5F936CC0" w14:textId="77777777" w:rsidR="00AD4764" w:rsidRDefault="00F0409B">
      <w:pPr>
        <w:jc w:val="center"/>
      </w:pPr>
      <w:r>
        <w:rPr>
          <w:rFonts w:ascii="Arial" w:eastAsia="Arial" w:hAnsi="Arial" w:cs="Arial"/>
          <w:b/>
        </w:rPr>
        <w:t>Tuesday 7th February 2017</w:t>
      </w:r>
    </w:p>
    <w:p w14:paraId="35BFE4A9" w14:textId="77777777" w:rsidR="00AD4764" w:rsidRDefault="00F0409B">
      <w:pPr>
        <w:jc w:val="center"/>
      </w:pPr>
      <w:r>
        <w:rPr>
          <w:rFonts w:ascii="Arial" w:eastAsia="Arial" w:hAnsi="Arial" w:cs="Arial"/>
          <w:b/>
        </w:rPr>
        <w:t xml:space="preserve">4:00pm - 5:45pm at </w:t>
      </w:r>
      <w:proofErr w:type="spellStart"/>
      <w:r>
        <w:rPr>
          <w:rFonts w:ascii="Arial" w:eastAsia="Arial" w:hAnsi="Arial" w:cs="Arial"/>
          <w:b/>
        </w:rPr>
        <w:t>Warberry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CofE</w:t>
      </w:r>
      <w:proofErr w:type="spellEnd"/>
      <w:r>
        <w:rPr>
          <w:rFonts w:ascii="Arial" w:eastAsia="Arial" w:hAnsi="Arial" w:cs="Arial"/>
          <w:b/>
        </w:rPr>
        <w:t xml:space="preserve"> Academy, </w:t>
      </w:r>
      <w:proofErr w:type="spellStart"/>
      <w:r>
        <w:rPr>
          <w:rFonts w:ascii="Arial" w:eastAsia="Arial" w:hAnsi="Arial" w:cs="Arial"/>
          <w:b/>
        </w:rPr>
        <w:t>Torquay</w:t>
      </w:r>
      <w:proofErr w:type="spellEnd"/>
    </w:p>
    <w:p w14:paraId="1DB3E8E2" w14:textId="77777777" w:rsidR="00AD4764" w:rsidRDefault="00F0409B">
      <w:pPr>
        <w:jc w:val="center"/>
      </w:pPr>
      <w:r>
        <w:rPr>
          <w:rFonts w:ascii="Arial" w:eastAsia="Arial" w:hAnsi="Arial" w:cs="Arial"/>
          <w:b/>
        </w:rPr>
        <w:t>Area 1</w:t>
      </w:r>
    </w:p>
    <w:p w14:paraId="19F9F681" w14:textId="77777777" w:rsidR="00AD4764" w:rsidRDefault="00F0409B">
      <w:pPr>
        <w:jc w:val="center"/>
      </w:pPr>
      <w:r>
        <w:rPr>
          <w:rFonts w:ascii="Arial" w:eastAsia="Arial" w:hAnsi="Arial" w:cs="Arial"/>
          <w:b/>
        </w:rPr>
        <w:t>Primary Hub Leader</w:t>
      </w:r>
      <w:r>
        <w:rPr>
          <w:rFonts w:ascii="Arial" w:eastAsia="Arial" w:hAnsi="Arial" w:cs="Arial"/>
        </w:rPr>
        <w:t xml:space="preserve">: Corrine </w:t>
      </w:r>
      <w:proofErr w:type="spellStart"/>
      <w:r>
        <w:rPr>
          <w:rFonts w:ascii="Arial" w:eastAsia="Arial" w:hAnsi="Arial" w:cs="Arial"/>
        </w:rPr>
        <w:t>Guntrip</w:t>
      </w:r>
      <w:proofErr w:type="spellEnd"/>
      <w:r>
        <w:rPr>
          <w:rFonts w:ascii="Arial" w:eastAsia="Arial" w:hAnsi="Arial" w:cs="Arial"/>
        </w:rPr>
        <w:t xml:space="preserve"> </w:t>
      </w:r>
      <w:hyperlink r:id="rId6">
        <w:r>
          <w:rPr>
            <w:rFonts w:ascii="Arial" w:eastAsia="Arial" w:hAnsi="Arial" w:cs="Arial"/>
            <w:color w:val="1155CC"/>
            <w:u w:val="single"/>
          </w:rPr>
          <w:t>cguntrip@lapsw.org</w:t>
        </w:r>
      </w:hyperlink>
      <w:r>
        <w:rPr>
          <w:rFonts w:ascii="Arial" w:eastAsia="Arial" w:hAnsi="Arial" w:cs="Arial"/>
        </w:rPr>
        <w:t xml:space="preserve"> </w:t>
      </w:r>
    </w:p>
    <w:p w14:paraId="25726285" w14:textId="77777777" w:rsidR="00AD4764" w:rsidRDefault="00F0409B">
      <w:pPr>
        <w:jc w:val="center"/>
      </w:pPr>
      <w:r>
        <w:rPr>
          <w:rFonts w:ascii="Arial" w:eastAsia="Arial" w:hAnsi="Arial" w:cs="Arial"/>
          <w:b/>
        </w:rPr>
        <w:t>Steering Group Member(s):</w:t>
      </w:r>
      <w:r>
        <w:rPr>
          <w:rFonts w:ascii="Arial" w:eastAsia="Arial" w:hAnsi="Arial" w:cs="Arial"/>
        </w:rPr>
        <w:t xml:space="preserve"> Corrine </w:t>
      </w:r>
      <w:proofErr w:type="spellStart"/>
      <w:r>
        <w:rPr>
          <w:rFonts w:ascii="Arial" w:eastAsia="Arial" w:hAnsi="Arial" w:cs="Arial"/>
        </w:rPr>
        <w:t>Guntrip</w:t>
      </w:r>
      <w:proofErr w:type="spellEnd"/>
    </w:p>
    <w:p w14:paraId="303A4FE0" w14:textId="77777777" w:rsidR="00AD4764" w:rsidRDefault="00F0409B">
      <w:pPr>
        <w:spacing w:after="0"/>
        <w:ind w:left="720"/>
        <w:jc w:val="center"/>
      </w:pPr>
      <w:r>
        <w:rPr>
          <w:rFonts w:ascii="Arial" w:eastAsia="Arial" w:hAnsi="Arial" w:cs="Arial"/>
          <w:b/>
          <w:sz w:val="24"/>
          <w:szCs w:val="24"/>
          <w:u w:val="single"/>
        </w:rPr>
        <w:t>Agenda:</w:t>
      </w:r>
    </w:p>
    <w:p w14:paraId="481709C2" w14:textId="77777777" w:rsidR="00AD4764" w:rsidRDefault="00F0409B">
      <w:pPr>
        <w:numPr>
          <w:ilvl w:val="0"/>
          <w:numId w:val="1"/>
        </w:numPr>
        <w:spacing w:after="0"/>
        <w:ind w:hanging="360"/>
        <w:contextualSpacing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Meet and greet- Corrine</w:t>
      </w:r>
    </w:p>
    <w:p w14:paraId="36DE38F6" w14:textId="77777777" w:rsidR="00AD4764" w:rsidRDefault="00F0409B">
      <w:pPr>
        <w:numPr>
          <w:ilvl w:val="0"/>
          <w:numId w:val="1"/>
        </w:numPr>
        <w:spacing w:after="0"/>
        <w:ind w:hanging="360"/>
        <w:contextualSpacing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National updates- Corrine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063BF4E9" w14:textId="77777777" w:rsidR="00AD4764" w:rsidRDefault="00F0409B">
      <w:pPr>
        <w:numPr>
          <w:ilvl w:val="0"/>
          <w:numId w:val="1"/>
        </w:numPr>
        <w:spacing w:after="0"/>
        <w:ind w:hanging="360"/>
        <w:contextualSpacing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Teaching Sikhism- Penny </w:t>
      </w:r>
      <w:proofErr w:type="spellStart"/>
      <w:r>
        <w:rPr>
          <w:rFonts w:ascii="Arial" w:eastAsia="Arial" w:hAnsi="Arial" w:cs="Arial"/>
          <w:sz w:val="24"/>
          <w:szCs w:val="24"/>
        </w:rPr>
        <w:t>Rouvas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(visiting speaker)</w:t>
      </w:r>
    </w:p>
    <w:p w14:paraId="452F4352" w14:textId="77777777" w:rsidR="00AD4764" w:rsidRDefault="00AD4764">
      <w:pPr>
        <w:spacing w:after="0"/>
        <w:jc w:val="center"/>
      </w:pPr>
    </w:p>
    <w:p w14:paraId="41366EDD" w14:textId="77777777" w:rsidR="00AD4764" w:rsidRDefault="00F0409B">
      <w:pPr>
        <w:spacing w:after="0"/>
        <w:jc w:val="center"/>
      </w:pPr>
      <w:bookmarkStart w:id="0" w:name="_30j0zll" w:colFirst="0" w:colLast="0"/>
      <w:bookmarkEnd w:id="0"/>
      <w:r>
        <w:rPr>
          <w:b/>
          <w:sz w:val="24"/>
          <w:szCs w:val="24"/>
        </w:rPr>
        <w:t>Refreshments available</w:t>
      </w:r>
    </w:p>
    <w:p w14:paraId="6047F876" w14:textId="77777777" w:rsidR="00AD4764" w:rsidRDefault="00AD4764">
      <w:pPr>
        <w:spacing w:after="0"/>
        <w:jc w:val="center"/>
      </w:pPr>
    </w:p>
    <w:p w14:paraId="4413C173" w14:textId="77777777" w:rsidR="00AD4764" w:rsidRDefault="00F0409B">
      <w:pPr>
        <w:spacing w:after="0"/>
        <w:jc w:val="center"/>
      </w:pPr>
      <w:r>
        <w:rPr>
          <w:b/>
          <w:sz w:val="24"/>
          <w:szCs w:val="24"/>
        </w:rPr>
        <w:t xml:space="preserve">The </w:t>
      </w:r>
      <w:proofErr w:type="spellStart"/>
      <w:r>
        <w:rPr>
          <w:b/>
          <w:sz w:val="24"/>
          <w:szCs w:val="24"/>
        </w:rPr>
        <w:t>Torbay</w:t>
      </w:r>
      <w:proofErr w:type="spellEnd"/>
      <w:r>
        <w:rPr>
          <w:b/>
          <w:sz w:val="24"/>
          <w:szCs w:val="24"/>
        </w:rPr>
        <w:t xml:space="preserve"> RE Hub is a Learn/Teach/Lead RE group for all teachers and HLTA’s teaching RE at Primary and S</w:t>
      </w:r>
      <w:r>
        <w:rPr>
          <w:b/>
          <w:sz w:val="24"/>
          <w:szCs w:val="24"/>
        </w:rPr>
        <w:t>econdary</w:t>
      </w:r>
    </w:p>
    <w:p w14:paraId="44F138E9" w14:textId="77777777" w:rsidR="00AD4764" w:rsidRDefault="00F0409B">
      <w:pPr>
        <w:spacing w:after="0"/>
        <w:jc w:val="center"/>
      </w:pPr>
      <w:r>
        <w:rPr>
          <w:b/>
          <w:sz w:val="24"/>
          <w:szCs w:val="24"/>
          <w:u w:val="single"/>
        </w:rPr>
        <w:t>Everyone is very welcome!</w:t>
      </w:r>
    </w:p>
    <w:p w14:paraId="75211E34" w14:textId="77777777" w:rsidR="00AD4764" w:rsidRDefault="00F0409B">
      <w:pPr>
        <w:spacing w:after="0"/>
        <w:jc w:val="center"/>
      </w:pPr>
      <w:r>
        <w:rPr>
          <w:sz w:val="24"/>
          <w:szCs w:val="24"/>
        </w:rPr>
        <w:t xml:space="preserve">LTLRE hubs are funded through an award from St Luke’s College Foundation </w:t>
      </w:r>
      <w:hyperlink r:id="rId7">
        <w:r>
          <w:rPr>
            <w:color w:val="0000FF"/>
            <w:sz w:val="24"/>
            <w:szCs w:val="24"/>
            <w:u w:val="single"/>
          </w:rPr>
          <w:t>www.st-lukes-foundation.org.uk/</w:t>
        </w:r>
      </w:hyperlink>
      <w:r>
        <w:rPr>
          <w:sz w:val="24"/>
          <w:szCs w:val="24"/>
        </w:rPr>
        <w:t xml:space="preserve"> </w:t>
      </w:r>
    </w:p>
    <w:p w14:paraId="1290AFBF" w14:textId="77777777" w:rsidR="00AD4764" w:rsidRDefault="00F0409B">
      <w:pPr>
        <w:spacing w:line="240" w:lineRule="auto"/>
        <w:jc w:val="center"/>
      </w:pPr>
      <w:r>
        <w:rPr>
          <w:sz w:val="24"/>
          <w:szCs w:val="24"/>
        </w:rPr>
        <w:t xml:space="preserve">Hubs are affiliated to the National Association of Teachers of RE </w:t>
      </w:r>
      <w:hyperlink r:id="rId8">
        <w:r>
          <w:rPr>
            <w:color w:val="0000FF"/>
            <w:sz w:val="24"/>
            <w:szCs w:val="24"/>
            <w:u w:val="single"/>
          </w:rPr>
          <w:t>www.natre.org.uk/</w:t>
        </w:r>
      </w:hyperlink>
      <w:r>
        <w:rPr>
          <w:sz w:val="24"/>
          <w:szCs w:val="24"/>
        </w:rPr>
        <w:t xml:space="preserve"> </w:t>
      </w:r>
    </w:p>
    <w:p w14:paraId="53B2F9CB" w14:textId="77777777" w:rsidR="00AD4764" w:rsidRDefault="00F0409B">
      <w:pPr>
        <w:spacing w:line="240" w:lineRule="auto"/>
        <w:jc w:val="center"/>
      </w:pPr>
      <w:r>
        <w:rPr>
          <w:sz w:val="24"/>
          <w:szCs w:val="24"/>
        </w:rPr>
        <w:t xml:space="preserve">For further details of our </w:t>
      </w:r>
      <w:proofErr w:type="spellStart"/>
      <w:r>
        <w:rPr>
          <w:sz w:val="24"/>
          <w:szCs w:val="24"/>
        </w:rPr>
        <w:t>programme</w:t>
      </w:r>
      <w:proofErr w:type="spellEnd"/>
      <w:r>
        <w:rPr>
          <w:sz w:val="24"/>
          <w:szCs w:val="24"/>
        </w:rPr>
        <w:t xml:space="preserve"> and its partners, please visit our website </w:t>
      </w:r>
      <w:hyperlink r:id="rId9">
        <w:r>
          <w:rPr>
            <w:color w:val="0000FF"/>
            <w:sz w:val="24"/>
            <w:szCs w:val="24"/>
            <w:u w:val="single"/>
          </w:rPr>
          <w:t>www.ltl</w:t>
        </w:r>
        <w:r>
          <w:rPr>
            <w:color w:val="0000FF"/>
            <w:sz w:val="24"/>
            <w:szCs w:val="24"/>
            <w:u w:val="single"/>
          </w:rPr>
          <w:t>re.org</w:t>
        </w:r>
      </w:hyperlink>
      <w:r>
        <w:rPr>
          <w:sz w:val="24"/>
          <w:szCs w:val="24"/>
        </w:rPr>
        <w:t xml:space="preserve"> </w:t>
      </w:r>
    </w:p>
    <w:p w14:paraId="1425BE8F" w14:textId="77777777" w:rsidR="00AD4764" w:rsidRDefault="00AD4764">
      <w:pPr>
        <w:spacing w:after="0"/>
        <w:jc w:val="center"/>
      </w:pPr>
    </w:p>
    <w:p w14:paraId="070C3750" w14:textId="77777777" w:rsidR="00AD4764" w:rsidRDefault="00AD4764">
      <w:pPr>
        <w:jc w:val="center"/>
      </w:pPr>
    </w:p>
    <w:p w14:paraId="7AB2B6D9" w14:textId="77777777" w:rsidR="00AD4764" w:rsidRDefault="00AD4764">
      <w:pPr>
        <w:jc w:val="center"/>
      </w:pPr>
    </w:p>
    <w:p w14:paraId="351DAB47" w14:textId="77777777" w:rsidR="00AD4764" w:rsidRDefault="00AD4764">
      <w:pPr>
        <w:jc w:val="center"/>
      </w:pPr>
    </w:p>
    <w:p w14:paraId="4E4093CA" w14:textId="77777777" w:rsidR="00AD4764" w:rsidRDefault="00AD4764">
      <w:pPr>
        <w:jc w:val="center"/>
      </w:pPr>
    </w:p>
    <w:p w14:paraId="1E7293C9" w14:textId="77777777" w:rsidR="00AD4764" w:rsidRDefault="00AD4764" w:rsidP="00F0409B">
      <w:bookmarkStart w:id="1" w:name="_GoBack"/>
      <w:bookmarkEnd w:id="1"/>
    </w:p>
    <w:sectPr w:rsidR="00AD4764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5A480F"/>
    <w:multiLevelType w:val="multilevel"/>
    <w:tmpl w:val="42D8BAAC"/>
    <w:lvl w:ilvl="0">
      <w:start w:val="1"/>
      <w:numFmt w:val="bullet"/>
      <w:lvlText w:val="●"/>
      <w:lvlJc w:val="left"/>
      <w:pPr>
        <w:ind w:left="720" w:firstLine="180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39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61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828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104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12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147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69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908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D4764"/>
    <w:rsid w:val="00AD4764"/>
    <w:rsid w:val="00F0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2CD1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cguntrip@lapsw.org" TargetMode="External"/><Relationship Id="rId7" Type="http://schemas.openxmlformats.org/officeDocument/2006/relationships/hyperlink" Target="http://www.st-lukes-foundation.org.uk/" TargetMode="External"/><Relationship Id="rId8" Type="http://schemas.openxmlformats.org/officeDocument/2006/relationships/hyperlink" Target="http://www.natre.org.uk/" TargetMode="External"/><Relationship Id="rId9" Type="http://schemas.openxmlformats.org/officeDocument/2006/relationships/hyperlink" Target="http://www.ltlre.org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832</Characters>
  <Application>Microsoft Macintosh Word</Application>
  <DocSecurity>0</DocSecurity>
  <Lines>6</Lines>
  <Paragraphs>1</Paragraphs>
  <ScaleCrop>false</ScaleCrop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 Pawson</cp:lastModifiedBy>
  <cp:revision>2</cp:revision>
  <dcterms:created xsi:type="dcterms:W3CDTF">2017-01-06T07:53:00Z</dcterms:created>
  <dcterms:modified xsi:type="dcterms:W3CDTF">2017-01-06T07:53:00Z</dcterms:modified>
</cp:coreProperties>
</file>